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0031" w14:textId="2AF85110" w:rsidR="00747B33" w:rsidRDefault="00747B33" w:rsidP="00747B33">
      <w:pPr>
        <w:pStyle w:val="Title"/>
        <w:spacing w:line="240" w:lineRule="auto"/>
        <w:rPr>
          <w:b w:val="0"/>
          <w:color w:val="auto"/>
          <w:sz w:val="24"/>
        </w:rPr>
        <w:sectPr w:rsidR="00747B33" w:rsidSect="009876A5">
          <w:head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353" w:right="1134" w:bottom="1440" w:left="1134" w:header="709" w:footer="885" w:gutter="0"/>
          <w:cols w:num="2" w:space="708"/>
          <w:titlePg/>
          <w:docGrid w:linePitch="360"/>
        </w:sectPr>
      </w:pPr>
    </w:p>
    <w:p w14:paraId="3096BDF4" w14:textId="329C152F" w:rsidR="001C501B" w:rsidRDefault="00C70128" w:rsidP="006B130C">
      <w:pPr>
        <w:spacing w:after="120" w:line="276" w:lineRule="auto"/>
        <w:rPr>
          <w:rFonts w:ascii="Arial" w:hAnsi="Arial" w:cs="Arial"/>
          <w:color w:val="auto"/>
          <w:sz w:val="23"/>
          <w:szCs w:val="23"/>
        </w:rPr>
      </w:pPr>
      <w:r w:rsidRPr="00B83984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89B73A" wp14:editId="26FA5C67">
                <wp:simplePos x="0" y="0"/>
                <wp:positionH relativeFrom="column">
                  <wp:posOffset>3175635</wp:posOffset>
                </wp:positionH>
                <wp:positionV relativeFrom="page">
                  <wp:posOffset>2952750</wp:posOffset>
                </wp:positionV>
                <wp:extent cx="2962910" cy="2352675"/>
                <wp:effectExtent l="0" t="0" r="8890" b="9525"/>
                <wp:wrapTight wrapText="bothSides">
                  <wp:wrapPolygon edited="0">
                    <wp:start x="0" y="0"/>
                    <wp:lineTo x="0" y="21513"/>
                    <wp:lineTo x="21526" y="21513"/>
                    <wp:lineTo x="21526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2352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4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8381C" w14:textId="72554B22" w:rsidR="00951EAE" w:rsidRPr="0088213D" w:rsidRDefault="00951EAE" w:rsidP="0070089C">
                            <w:pPr>
                              <w:shd w:val="clear" w:color="auto" w:fill="FFE599" w:themeFill="accent4" w:themeFillTint="66"/>
                              <w:spacing w:before="40" w:line="24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8213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Attendees</w:t>
                            </w:r>
                          </w:p>
                          <w:p w14:paraId="59C8CEBB" w14:textId="4D091499" w:rsidR="00951EAE" w:rsidRPr="009146C4" w:rsidRDefault="00951EAE" w:rsidP="000543E3">
                            <w:pPr>
                              <w:shd w:val="clear" w:color="auto" w:fill="FFE599" w:themeFill="accent4" w:themeFillTint="66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9146C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Russell Gueho (Chair)</w:t>
                            </w:r>
                            <w:r w:rsidR="00E9746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9146C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Andrew Hoey</w:t>
                            </w:r>
                          </w:p>
                          <w:p w14:paraId="472B2EBD" w14:textId="2907BD4F" w:rsidR="00951EAE" w:rsidRPr="009146C4" w:rsidRDefault="00951EAE" w:rsidP="000543E3">
                            <w:pPr>
                              <w:shd w:val="clear" w:color="auto" w:fill="FFE599" w:themeFill="accent4" w:themeFillTint="66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9146C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Clive Wilkinson</w:t>
                            </w:r>
                            <w:r w:rsidR="00E9746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9146C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Doug Sanderson</w:t>
                            </w:r>
                          </w:p>
                          <w:p w14:paraId="6537F11F" w14:textId="7BF432AB" w:rsidR="00216557" w:rsidRPr="009146C4" w:rsidRDefault="00951EAE" w:rsidP="00216557">
                            <w:pPr>
                              <w:shd w:val="clear" w:color="auto" w:fill="FFE599" w:themeFill="accent4" w:themeFillTint="66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9146C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Michelle Grady</w:t>
                            </w:r>
                            <w:r w:rsidR="00E9746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216557" w:rsidRPr="009146C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Craig Stephen</w:t>
                            </w:r>
                          </w:p>
                          <w:p w14:paraId="2E2A0CB4" w14:textId="77777777" w:rsidR="00216557" w:rsidRPr="009146C4" w:rsidRDefault="00216557" w:rsidP="00216557">
                            <w:pPr>
                              <w:shd w:val="clear" w:color="auto" w:fill="FFE599" w:themeFill="accent4" w:themeFillTint="66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9146C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Russ Babcock</w:t>
                            </w:r>
                          </w:p>
                          <w:p w14:paraId="7941F907" w14:textId="77329965" w:rsidR="00951EAE" w:rsidRPr="00024A44" w:rsidRDefault="00951EAE" w:rsidP="00C42A93">
                            <w:pPr>
                              <w:shd w:val="clear" w:color="auto" w:fill="FFE599" w:themeFill="accent4" w:themeFillTint="66"/>
                              <w:spacing w:before="120" w:line="24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4A44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Apologies</w:t>
                            </w:r>
                          </w:p>
                          <w:p w14:paraId="72F63229" w14:textId="72806687" w:rsidR="00755769" w:rsidRPr="009146C4" w:rsidRDefault="00755769" w:rsidP="00755769">
                            <w:pPr>
                              <w:shd w:val="clear" w:color="auto" w:fill="FFE599" w:themeFill="accent4" w:themeFillTint="66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9146C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Col McKenzie</w:t>
                            </w:r>
                            <w:r w:rsidR="00051329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,</w:t>
                            </w:r>
                            <w:r w:rsidRPr="009146C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51329" w:rsidRPr="009146C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Christabel Warren</w:t>
                            </w:r>
                          </w:p>
                          <w:p w14:paraId="7355CCE5" w14:textId="77777777" w:rsidR="00951EAE" w:rsidRPr="00024A44" w:rsidRDefault="00951EAE" w:rsidP="00C42A93">
                            <w:pPr>
                              <w:shd w:val="clear" w:color="auto" w:fill="FFE599" w:themeFill="accent4" w:themeFillTint="66"/>
                              <w:spacing w:before="120" w:line="24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4A44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Observers </w:t>
                            </w:r>
                          </w:p>
                          <w:p w14:paraId="6457880E" w14:textId="737E898E" w:rsidR="00951EAE" w:rsidRDefault="00216557" w:rsidP="00C42A9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Stan Lui</w:t>
                            </w:r>
                            <w:r w:rsidR="00E9746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, Moni Carlisle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46C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(Torres Strait Regional Authority</w:t>
                            </w:r>
                            <w:r w:rsidR="00951EAE" w:rsidRPr="009146C4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0C18E24F" w14:textId="1D605A7E" w:rsidR="00216557" w:rsidRPr="009146C4" w:rsidRDefault="00216557" w:rsidP="00C42A9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Richard </w:t>
                            </w:r>
                            <w:r w:rsidR="006B130C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Quincey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(Great Barrier Reef Marine Park Authority)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9B7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05pt;margin-top:232.5pt;width:233.3pt;height:18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" fillcolor="#ffc000 [3207]" stroked="f" strokeweight=".5pt">
                <v:fill opacity="26985f"/>
                <v:textbox>
                  <w:txbxContent>
                    <w:p w14:paraId="73D8381C" w14:textId="72554B22" w:rsidR="00951EAE" w:rsidRPr="0088213D" w:rsidRDefault="00951EAE" w:rsidP="0070089C">
                      <w:pPr>
                        <w:shd w:val="clear" w:color="auto" w:fill="FFE599" w:themeFill="accent4" w:themeFillTint="66"/>
                        <w:spacing w:before="40" w:line="240" w:lineRule="auto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88213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Attendees</w:t>
                      </w:r>
                    </w:p>
                    <w:p w14:paraId="59C8CEBB" w14:textId="4D091499" w:rsidR="00951EAE" w:rsidRPr="009146C4" w:rsidRDefault="00951EAE" w:rsidP="000543E3">
                      <w:pPr>
                        <w:shd w:val="clear" w:color="auto" w:fill="FFE599" w:themeFill="accent4" w:themeFillTint="66"/>
                        <w:spacing w:line="240" w:lineRule="auto"/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</w:pPr>
                      <w:r w:rsidRPr="009146C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Russell Gueho (Chair)</w:t>
                      </w:r>
                      <w:r w:rsidR="00E9746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r w:rsidRPr="009146C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Andrew Hoey</w:t>
                      </w:r>
                    </w:p>
                    <w:p w14:paraId="472B2EBD" w14:textId="2907BD4F" w:rsidR="00951EAE" w:rsidRPr="009146C4" w:rsidRDefault="00951EAE" w:rsidP="000543E3">
                      <w:pPr>
                        <w:shd w:val="clear" w:color="auto" w:fill="FFE599" w:themeFill="accent4" w:themeFillTint="66"/>
                        <w:spacing w:line="240" w:lineRule="auto"/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</w:pPr>
                      <w:r w:rsidRPr="009146C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Clive Wilkinson</w:t>
                      </w:r>
                      <w:r w:rsidR="00E9746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r w:rsidRPr="009146C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Doug Sanderson</w:t>
                      </w:r>
                    </w:p>
                    <w:p w14:paraId="6537F11F" w14:textId="7BF432AB" w:rsidR="00216557" w:rsidRPr="009146C4" w:rsidRDefault="00951EAE" w:rsidP="00216557">
                      <w:pPr>
                        <w:shd w:val="clear" w:color="auto" w:fill="FFE599" w:themeFill="accent4" w:themeFillTint="66"/>
                        <w:spacing w:line="240" w:lineRule="auto"/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</w:pPr>
                      <w:r w:rsidRPr="009146C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Michelle Grady</w:t>
                      </w:r>
                      <w:r w:rsidR="00E9746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r w:rsidR="00216557" w:rsidRPr="009146C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Craig Stephen</w:t>
                      </w:r>
                    </w:p>
                    <w:p w14:paraId="2E2A0CB4" w14:textId="77777777" w:rsidR="00216557" w:rsidRPr="009146C4" w:rsidRDefault="00216557" w:rsidP="00216557">
                      <w:pPr>
                        <w:shd w:val="clear" w:color="auto" w:fill="FFE599" w:themeFill="accent4" w:themeFillTint="66"/>
                        <w:spacing w:line="240" w:lineRule="auto"/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</w:pPr>
                      <w:r w:rsidRPr="009146C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Russ Babcock</w:t>
                      </w:r>
                    </w:p>
                    <w:p w14:paraId="7941F907" w14:textId="77329965" w:rsidR="00951EAE" w:rsidRPr="00024A44" w:rsidRDefault="00951EAE" w:rsidP="00C42A93">
                      <w:pPr>
                        <w:shd w:val="clear" w:color="auto" w:fill="FFE599" w:themeFill="accent4" w:themeFillTint="66"/>
                        <w:spacing w:before="120" w:line="240" w:lineRule="auto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024A44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Apologies</w:t>
                      </w:r>
                    </w:p>
                    <w:p w14:paraId="72F63229" w14:textId="72806687" w:rsidR="00755769" w:rsidRPr="009146C4" w:rsidRDefault="00755769" w:rsidP="00755769">
                      <w:pPr>
                        <w:shd w:val="clear" w:color="auto" w:fill="FFE599" w:themeFill="accent4" w:themeFillTint="66"/>
                        <w:spacing w:line="240" w:lineRule="auto"/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</w:pPr>
                      <w:r w:rsidRPr="009146C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Col McKenzie</w:t>
                      </w:r>
                      <w:r w:rsidR="00051329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,</w:t>
                      </w:r>
                      <w:r w:rsidRPr="009146C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051329" w:rsidRPr="009146C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Christabel Warren</w:t>
                      </w:r>
                    </w:p>
                    <w:p w14:paraId="7355CCE5" w14:textId="77777777" w:rsidR="00951EAE" w:rsidRPr="00024A44" w:rsidRDefault="00951EAE" w:rsidP="00C42A93">
                      <w:pPr>
                        <w:shd w:val="clear" w:color="auto" w:fill="FFE599" w:themeFill="accent4" w:themeFillTint="66"/>
                        <w:spacing w:before="120" w:line="240" w:lineRule="auto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024A44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Observers </w:t>
                      </w:r>
                    </w:p>
                    <w:p w14:paraId="6457880E" w14:textId="737E898E" w:rsidR="00951EAE" w:rsidRDefault="00216557" w:rsidP="00C42A93">
                      <w:pPr>
                        <w:spacing w:line="240" w:lineRule="auto"/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Stan Lui</w:t>
                      </w:r>
                      <w:r w:rsidR="00E9746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, Moni Carlisle</w:t>
                      </w:r>
                      <w:r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Pr="009146C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(Torres Strait Regional Authority</w:t>
                      </w:r>
                      <w:r w:rsidR="00951EAE" w:rsidRPr="009146C4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)</w:t>
                      </w:r>
                    </w:p>
                    <w:p w14:paraId="0C18E24F" w14:textId="1D605A7E" w:rsidR="00216557" w:rsidRPr="009146C4" w:rsidRDefault="00216557" w:rsidP="00C42A93">
                      <w:pPr>
                        <w:spacing w:line="240" w:lineRule="auto"/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Richard </w:t>
                      </w:r>
                      <w:r w:rsidR="006B130C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Quincey</w:t>
                      </w:r>
                      <w:r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(Great Barrier Reef Marine Park Authority)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C7A2B">
        <w:rPr>
          <w:rFonts w:ascii="Arial" w:hAnsi="Arial" w:cs="Arial"/>
          <w:color w:val="auto"/>
          <w:sz w:val="23"/>
          <w:szCs w:val="23"/>
        </w:rPr>
        <w:t xml:space="preserve">The Committee and discussed </w:t>
      </w:r>
      <w:r w:rsidR="006C7A2B" w:rsidRPr="009146C4">
        <w:rPr>
          <w:rFonts w:ascii="Arial" w:hAnsi="Arial" w:cs="Arial"/>
          <w:color w:val="auto"/>
          <w:sz w:val="23"/>
          <w:szCs w:val="23"/>
        </w:rPr>
        <w:t>management program activities undertaken</w:t>
      </w:r>
      <w:r w:rsidR="006C7A2B">
        <w:rPr>
          <w:rFonts w:ascii="Arial" w:hAnsi="Arial" w:cs="Arial"/>
          <w:color w:val="auto"/>
          <w:sz w:val="23"/>
          <w:szCs w:val="23"/>
        </w:rPr>
        <w:t xml:space="preserve"> by Parks Australia</w:t>
      </w:r>
      <w:r w:rsidR="006C7A2B" w:rsidRPr="009146C4">
        <w:rPr>
          <w:rFonts w:ascii="Arial" w:hAnsi="Arial" w:cs="Arial"/>
          <w:color w:val="auto"/>
          <w:sz w:val="23"/>
          <w:szCs w:val="23"/>
        </w:rPr>
        <w:t xml:space="preserve"> since </w:t>
      </w:r>
      <w:r w:rsidR="006C7A2B">
        <w:rPr>
          <w:rFonts w:ascii="Arial" w:hAnsi="Arial" w:cs="Arial"/>
          <w:color w:val="auto"/>
          <w:sz w:val="23"/>
          <w:szCs w:val="23"/>
        </w:rPr>
        <w:t>Meeting #6</w:t>
      </w:r>
      <w:r w:rsidR="006C7A2B" w:rsidRPr="009146C4">
        <w:rPr>
          <w:rFonts w:ascii="Arial" w:hAnsi="Arial" w:cs="Arial"/>
          <w:color w:val="auto"/>
          <w:sz w:val="23"/>
          <w:szCs w:val="23"/>
        </w:rPr>
        <w:t>.</w:t>
      </w:r>
      <w:r w:rsidR="006C7A2B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2C784743" w14:textId="77777777" w:rsidR="00C70128" w:rsidRDefault="00CD753D" w:rsidP="006B130C">
      <w:pPr>
        <w:spacing w:after="120" w:line="276" w:lineRule="auto"/>
        <w:rPr>
          <w:rFonts w:ascii="Arial" w:hAnsi="Arial" w:cs="Arial"/>
          <w:color w:val="auto"/>
          <w:sz w:val="23"/>
          <w:szCs w:val="23"/>
        </w:rPr>
      </w:pPr>
      <w:r w:rsidRPr="00BA4B1C">
        <w:rPr>
          <w:rFonts w:ascii="Arial" w:hAnsi="Arial" w:cs="Arial"/>
          <w:color w:val="auto"/>
          <w:sz w:val="23"/>
          <w:szCs w:val="23"/>
        </w:rPr>
        <w:t>Barbara Musso, A/g Branch Head, Marine and Island Parks Branch</w:t>
      </w:r>
      <w:r w:rsidR="006C7A2B">
        <w:rPr>
          <w:rFonts w:ascii="Arial" w:hAnsi="Arial" w:cs="Arial"/>
          <w:color w:val="auto"/>
          <w:sz w:val="23"/>
          <w:szCs w:val="23"/>
        </w:rPr>
        <w:t xml:space="preserve"> opened the meeting and</w:t>
      </w:r>
      <w:r w:rsidRPr="00BA4B1C">
        <w:rPr>
          <w:rFonts w:ascii="Arial" w:hAnsi="Arial" w:cs="Arial"/>
          <w:color w:val="auto"/>
          <w:sz w:val="23"/>
          <w:szCs w:val="23"/>
        </w:rPr>
        <w:t xml:space="preserve"> provided an update to the committee on the </w:t>
      </w:r>
      <w:r w:rsidR="006C7A2B">
        <w:rPr>
          <w:rFonts w:ascii="Arial" w:hAnsi="Arial" w:cs="Arial"/>
          <w:color w:val="auto"/>
          <w:sz w:val="23"/>
          <w:szCs w:val="23"/>
        </w:rPr>
        <w:t>new</w:t>
      </w:r>
      <w:r w:rsidRPr="00BA4B1C">
        <w:rPr>
          <w:rFonts w:ascii="Arial" w:hAnsi="Arial" w:cs="Arial"/>
          <w:color w:val="auto"/>
          <w:sz w:val="23"/>
          <w:szCs w:val="23"/>
        </w:rPr>
        <w:t xml:space="preserve"> Department of Climate Change, Energy, the </w:t>
      </w:r>
      <w:r w:rsidR="00BD06BE" w:rsidRPr="00BA4B1C">
        <w:rPr>
          <w:rFonts w:ascii="Arial" w:hAnsi="Arial" w:cs="Arial"/>
          <w:color w:val="auto"/>
          <w:sz w:val="23"/>
          <w:szCs w:val="23"/>
        </w:rPr>
        <w:t>Environme</w:t>
      </w:r>
      <w:r w:rsidR="00BD06BE">
        <w:rPr>
          <w:rFonts w:ascii="Arial" w:hAnsi="Arial" w:cs="Arial"/>
          <w:color w:val="auto"/>
          <w:sz w:val="23"/>
          <w:szCs w:val="23"/>
        </w:rPr>
        <w:t>n</w:t>
      </w:r>
      <w:r w:rsidR="00BD06BE" w:rsidRPr="00BA4B1C">
        <w:rPr>
          <w:rFonts w:ascii="Arial" w:hAnsi="Arial" w:cs="Arial"/>
          <w:color w:val="auto"/>
          <w:sz w:val="23"/>
          <w:szCs w:val="23"/>
        </w:rPr>
        <w:t>t</w:t>
      </w:r>
      <w:r w:rsidRPr="00BA4B1C">
        <w:rPr>
          <w:rFonts w:ascii="Arial" w:hAnsi="Arial" w:cs="Arial"/>
          <w:color w:val="auto"/>
          <w:sz w:val="23"/>
          <w:szCs w:val="23"/>
        </w:rPr>
        <w:t xml:space="preserve"> and Water</w:t>
      </w:r>
      <w:r w:rsidR="006D728D" w:rsidRPr="00BA4B1C">
        <w:rPr>
          <w:rFonts w:ascii="Arial" w:hAnsi="Arial" w:cs="Arial"/>
          <w:color w:val="auto"/>
          <w:sz w:val="23"/>
          <w:szCs w:val="23"/>
        </w:rPr>
        <w:t>, the upcomin</w:t>
      </w:r>
      <w:r w:rsidR="00BD06BE">
        <w:rPr>
          <w:rFonts w:ascii="Arial" w:hAnsi="Arial" w:cs="Arial"/>
          <w:color w:val="auto"/>
          <w:sz w:val="23"/>
          <w:szCs w:val="23"/>
        </w:rPr>
        <w:t>g</w:t>
      </w:r>
      <w:r w:rsidR="006D728D" w:rsidRPr="00BA4B1C">
        <w:rPr>
          <w:rFonts w:ascii="Arial" w:hAnsi="Arial" w:cs="Arial"/>
          <w:color w:val="auto"/>
          <w:sz w:val="23"/>
          <w:szCs w:val="23"/>
        </w:rPr>
        <w:t xml:space="preserve"> review of the managem</w:t>
      </w:r>
      <w:r w:rsidR="00BA4B1C" w:rsidRPr="00BA4B1C">
        <w:rPr>
          <w:rFonts w:ascii="Arial" w:hAnsi="Arial" w:cs="Arial"/>
          <w:color w:val="auto"/>
          <w:sz w:val="23"/>
          <w:szCs w:val="23"/>
        </w:rPr>
        <w:t>e</w:t>
      </w:r>
      <w:r w:rsidR="006D728D" w:rsidRPr="00BA4B1C">
        <w:rPr>
          <w:rFonts w:ascii="Arial" w:hAnsi="Arial" w:cs="Arial"/>
          <w:color w:val="auto"/>
          <w:sz w:val="23"/>
          <w:szCs w:val="23"/>
        </w:rPr>
        <w:t xml:space="preserve">nt plan for the </w:t>
      </w:r>
      <w:proofErr w:type="gramStart"/>
      <w:r w:rsidR="006D728D" w:rsidRPr="00BA4B1C">
        <w:rPr>
          <w:rFonts w:ascii="Arial" w:hAnsi="Arial" w:cs="Arial"/>
          <w:color w:val="auto"/>
          <w:sz w:val="23"/>
          <w:szCs w:val="23"/>
        </w:rPr>
        <w:t>South East</w:t>
      </w:r>
      <w:proofErr w:type="gramEnd"/>
      <w:r w:rsidR="006D728D" w:rsidRPr="00BA4B1C">
        <w:rPr>
          <w:rFonts w:ascii="Arial" w:hAnsi="Arial" w:cs="Arial"/>
          <w:color w:val="auto"/>
          <w:sz w:val="23"/>
          <w:szCs w:val="23"/>
        </w:rPr>
        <w:t xml:space="preserve"> </w:t>
      </w:r>
      <w:r w:rsidR="006C7A2B">
        <w:rPr>
          <w:rFonts w:ascii="Arial" w:hAnsi="Arial" w:cs="Arial"/>
          <w:color w:val="auto"/>
          <w:sz w:val="23"/>
          <w:szCs w:val="23"/>
        </w:rPr>
        <w:t>Marine Parks N</w:t>
      </w:r>
      <w:r w:rsidR="006C7A2B" w:rsidRPr="00BA4B1C">
        <w:rPr>
          <w:rFonts w:ascii="Arial" w:hAnsi="Arial" w:cs="Arial"/>
          <w:color w:val="auto"/>
          <w:sz w:val="23"/>
          <w:szCs w:val="23"/>
        </w:rPr>
        <w:t>etwork</w:t>
      </w:r>
      <w:r w:rsidR="006C7A2B">
        <w:rPr>
          <w:rFonts w:ascii="Arial" w:hAnsi="Arial" w:cs="Arial"/>
          <w:color w:val="auto"/>
          <w:sz w:val="23"/>
          <w:szCs w:val="23"/>
        </w:rPr>
        <w:t xml:space="preserve"> </w:t>
      </w:r>
      <w:r w:rsidR="00BD06BE">
        <w:rPr>
          <w:rFonts w:ascii="Arial" w:hAnsi="Arial" w:cs="Arial"/>
          <w:color w:val="auto"/>
          <w:sz w:val="23"/>
          <w:szCs w:val="23"/>
        </w:rPr>
        <w:t>and the progress towards delivering the Ocean Discovery and Restoration Program.</w:t>
      </w:r>
      <w:r w:rsidR="00BA4B1C" w:rsidRPr="00BA4B1C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7CA768FB" w14:textId="461A86D6" w:rsidR="00755769" w:rsidRPr="009146C4" w:rsidRDefault="00C70128" w:rsidP="006B130C">
      <w:pPr>
        <w:spacing w:after="120" w:line="276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The Committee provided input into the draft review of the </w:t>
      </w:r>
      <w:proofErr w:type="gramStart"/>
      <w:r>
        <w:rPr>
          <w:rFonts w:ascii="Arial" w:hAnsi="Arial" w:cs="Arial"/>
          <w:color w:val="auto"/>
          <w:sz w:val="23"/>
          <w:szCs w:val="23"/>
        </w:rPr>
        <w:t>4 year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CSMP Implementation Phase Plan in preparation for the drafting of the Consolidation Phase Plan.</w:t>
      </w:r>
    </w:p>
    <w:p w14:paraId="27CF06E8" w14:textId="26613FC6" w:rsidR="006802DC" w:rsidRPr="00024A44" w:rsidRDefault="006802DC" w:rsidP="006B130C">
      <w:pPr>
        <w:shd w:val="clear" w:color="auto" w:fill="FFC000" w:themeFill="accent4"/>
        <w:spacing w:line="240" w:lineRule="auto"/>
        <w:rPr>
          <w:rFonts w:ascii="Arial" w:eastAsia="Calibri" w:hAnsi="Arial" w:cs="Arial"/>
          <w:b/>
          <w:color w:val="FFFFFF"/>
          <w:sz w:val="24"/>
          <w:szCs w:val="24"/>
        </w:rPr>
      </w:pPr>
      <w:r w:rsidRPr="00024A44">
        <w:rPr>
          <w:rFonts w:ascii="Arial" w:eastAsia="Calibri" w:hAnsi="Arial" w:cs="Arial"/>
          <w:b/>
          <w:color w:val="FFFFFF"/>
          <w:sz w:val="24"/>
          <w:szCs w:val="24"/>
        </w:rPr>
        <w:t xml:space="preserve">Assessments and Authorisations </w:t>
      </w:r>
    </w:p>
    <w:p w14:paraId="02152090" w14:textId="5BE4E295" w:rsidR="00303274" w:rsidRPr="009146C4" w:rsidRDefault="00D35B0B" w:rsidP="006B130C">
      <w:pPr>
        <w:spacing w:after="120" w:line="276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Nine</w:t>
      </w:r>
      <w:r w:rsidR="0020265A" w:rsidRPr="009146C4">
        <w:rPr>
          <w:rFonts w:ascii="Arial" w:hAnsi="Arial" w:cs="Arial"/>
          <w:color w:val="auto"/>
          <w:sz w:val="23"/>
          <w:szCs w:val="23"/>
        </w:rPr>
        <w:t xml:space="preserve"> authorisations have been issued </w:t>
      </w:r>
      <w:r w:rsidR="003A7F50" w:rsidRPr="009146C4">
        <w:rPr>
          <w:rFonts w:ascii="Arial" w:hAnsi="Arial" w:cs="Arial"/>
          <w:color w:val="auto"/>
          <w:sz w:val="23"/>
          <w:szCs w:val="23"/>
        </w:rPr>
        <w:t>s</w:t>
      </w:r>
      <w:r w:rsidR="0020265A" w:rsidRPr="009146C4">
        <w:rPr>
          <w:rFonts w:ascii="Arial" w:hAnsi="Arial" w:cs="Arial"/>
          <w:color w:val="auto"/>
          <w:sz w:val="23"/>
          <w:szCs w:val="23"/>
        </w:rPr>
        <w:t xml:space="preserve">ince Meeting </w:t>
      </w:r>
      <w:r w:rsidR="006B130C">
        <w:rPr>
          <w:rFonts w:ascii="Arial" w:hAnsi="Arial" w:cs="Arial"/>
          <w:color w:val="auto"/>
          <w:sz w:val="23"/>
          <w:szCs w:val="23"/>
        </w:rPr>
        <w:t>#</w:t>
      </w:r>
      <w:r w:rsidR="00E568A8">
        <w:rPr>
          <w:rFonts w:ascii="Arial" w:hAnsi="Arial" w:cs="Arial"/>
          <w:color w:val="auto"/>
          <w:sz w:val="23"/>
          <w:szCs w:val="23"/>
        </w:rPr>
        <w:t>6</w:t>
      </w:r>
      <w:r w:rsidR="00D427C6" w:rsidRPr="00D427C6">
        <w:rPr>
          <w:rFonts w:ascii="Arial" w:hAnsi="Arial" w:cs="Arial"/>
          <w:color w:val="auto"/>
          <w:sz w:val="23"/>
          <w:szCs w:val="23"/>
        </w:rPr>
        <w:t xml:space="preserve"> </w:t>
      </w:r>
      <w:r w:rsidR="00D427C6">
        <w:rPr>
          <w:rFonts w:ascii="Arial" w:hAnsi="Arial" w:cs="Arial"/>
          <w:color w:val="auto"/>
          <w:sz w:val="23"/>
          <w:szCs w:val="23"/>
        </w:rPr>
        <w:t xml:space="preserve">Authorisations issued since July 2018: 77. </w:t>
      </w:r>
      <w:r w:rsidR="00C46B65">
        <w:rPr>
          <w:rFonts w:ascii="Arial" w:hAnsi="Arial" w:cs="Arial"/>
          <w:color w:val="auto"/>
          <w:sz w:val="23"/>
          <w:szCs w:val="23"/>
        </w:rPr>
        <w:t>Current and historic authorisations info</w:t>
      </w:r>
      <w:r w:rsidR="006B130C">
        <w:rPr>
          <w:rFonts w:ascii="Arial" w:hAnsi="Arial" w:cs="Arial"/>
          <w:color w:val="auto"/>
          <w:sz w:val="23"/>
          <w:szCs w:val="23"/>
        </w:rPr>
        <w:t>r</w:t>
      </w:r>
      <w:r w:rsidR="00C46B65">
        <w:rPr>
          <w:rFonts w:ascii="Arial" w:hAnsi="Arial" w:cs="Arial"/>
          <w:color w:val="auto"/>
          <w:sz w:val="23"/>
          <w:szCs w:val="23"/>
        </w:rPr>
        <w:t xml:space="preserve">mation </w:t>
      </w:r>
      <w:r w:rsidR="006B130C">
        <w:rPr>
          <w:rFonts w:ascii="Arial" w:hAnsi="Arial" w:cs="Arial"/>
          <w:color w:val="auto"/>
          <w:sz w:val="23"/>
          <w:szCs w:val="23"/>
        </w:rPr>
        <w:t>is</w:t>
      </w:r>
      <w:r w:rsidR="00C46B65">
        <w:rPr>
          <w:rFonts w:ascii="Arial" w:hAnsi="Arial" w:cs="Arial"/>
          <w:color w:val="auto"/>
          <w:sz w:val="23"/>
          <w:szCs w:val="23"/>
        </w:rPr>
        <w:t xml:space="preserve"> available at: </w:t>
      </w:r>
      <w:hyperlink r:id="rId16" w:history="1">
        <w:r w:rsidR="006B130C">
          <w:rPr>
            <w:rStyle w:val="Hyperlink"/>
            <w:rFonts w:ascii="Arial" w:hAnsi="Arial" w:cs="Arial"/>
            <w:sz w:val="23"/>
            <w:szCs w:val="23"/>
          </w:rPr>
          <w:t>https://parksaustralia.gov.au/marine/activities/authorisations-issued/</w:t>
        </w:r>
      </w:hyperlink>
      <w:r w:rsidR="00C46B65">
        <w:rPr>
          <w:rFonts w:ascii="Arial" w:hAnsi="Arial" w:cs="Arial"/>
          <w:color w:val="auto"/>
          <w:sz w:val="23"/>
          <w:szCs w:val="23"/>
        </w:rPr>
        <w:t>.</w:t>
      </w:r>
    </w:p>
    <w:p w14:paraId="7129666F" w14:textId="7BD84D31" w:rsidR="006802DC" w:rsidRPr="00024A44" w:rsidRDefault="006802DC" w:rsidP="006B130C">
      <w:pPr>
        <w:shd w:val="clear" w:color="auto" w:fill="FFC000" w:themeFill="accent4"/>
        <w:spacing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24A44">
        <w:rPr>
          <w:rFonts w:ascii="Arial" w:hAnsi="Arial" w:cs="Arial"/>
          <w:b/>
          <w:color w:val="FFFFFF" w:themeColor="background1"/>
          <w:sz w:val="24"/>
          <w:szCs w:val="24"/>
        </w:rPr>
        <w:t xml:space="preserve">Compliance </w:t>
      </w:r>
    </w:p>
    <w:p w14:paraId="2877E9F2" w14:textId="5575A4CF" w:rsidR="00202106" w:rsidRPr="009146C4" w:rsidRDefault="00C46B65" w:rsidP="006B130C">
      <w:pPr>
        <w:pStyle w:val="ListBullet"/>
        <w:numPr>
          <w:ilvl w:val="0"/>
          <w:numId w:val="0"/>
        </w:numPr>
        <w:spacing w:after="120" w:line="276" w:lineRule="auto"/>
        <w:contextualSpacing w:val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Three</w:t>
      </w:r>
      <w:r w:rsidR="006802DC" w:rsidRPr="009146C4">
        <w:rPr>
          <w:rFonts w:ascii="Arial" w:hAnsi="Arial" w:cs="Arial"/>
          <w:color w:val="auto"/>
          <w:sz w:val="23"/>
          <w:szCs w:val="23"/>
        </w:rPr>
        <w:t xml:space="preserve"> compliance incidents </w:t>
      </w:r>
      <w:r w:rsidR="00E12D1E" w:rsidRPr="009146C4">
        <w:rPr>
          <w:rFonts w:ascii="Arial" w:hAnsi="Arial" w:cs="Arial"/>
          <w:color w:val="auto"/>
          <w:sz w:val="23"/>
          <w:szCs w:val="23"/>
        </w:rPr>
        <w:t>were</w:t>
      </w:r>
      <w:r w:rsidR="006802DC" w:rsidRPr="009146C4">
        <w:rPr>
          <w:rFonts w:ascii="Arial" w:hAnsi="Arial" w:cs="Arial"/>
          <w:color w:val="auto"/>
          <w:sz w:val="23"/>
          <w:szCs w:val="23"/>
        </w:rPr>
        <w:t xml:space="preserve"> recorded in the C</w:t>
      </w:r>
      <w:r w:rsidR="008B4024" w:rsidRPr="009146C4">
        <w:rPr>
          <w:rFonts w:ascii="Arial" w:hAnsi="Arial" w:cs="Arial"/>
          <w:color w:val="auto"/>
          <w:sz w:val="23"/>
          <w:szCs w:val="23"/>
        </w:rPr>
        <w:t>SMP</w:t>
      </w:r>
      <w:r w:rsidR="006802DC" w:rsidRPr="009146C4">
        <w:rPr>
          <w:rFonts w:ascii="Arial" w:hAnsi="Arial" w:cs="Arial"/>
          <w:color w:val="auto"/>
          <w:sz w:val="23"/>
          <w:szCs w:val="23"/>
        </w:rPr>
        <w:t xml:space="preserve"> </w:t>
      </w:r>
      <w:r w:rsidR="00E12D1E" w:rsidRPr="009146C4">
        <w:rPr>
          <w:rFonts w:ascii="Arial" w:hAnsi="Arial" w:cs="Arial"/>
          <w:color w:val="auto"/>
          <w:sz w:val="23"/>
          <w:szCs w:val="23"/>
        </w:rPr>
        <w:t xml:space="preserve">since </w:t>
      </w:r>
      <w:r>
        <w:rPr>
          <w:rFonts w:ascii="Arial" w:hAnsi="Arial" w:cs="Arial"/>
          <w:color w:val="auto"/>
          <w:sz w:val="23"/>
          <w:szCs w:val="23"/>
        </w:rPr>
        <w:t xml:space="preserve">November </w:t>
      </w:r>
      <w:r w:rsidR="00951EAE" w:rsidRPr="009146C4">
        <w:rPr>
          <w:rFonts w:ascii="Arial" w:hAnsi="Arial" w:cs="Arial"/>
          <w:color w:val="auto"/>
          <w:sz w:val="23"/>
          <w:szCs w:val="23"/>
        </w:rPr>
        <w:t>202</w:t>
      </w:r>
      <w:r w:rsidR="005434AF" w:rsidRPr="009146C4">
        <w:rPr>
          <w:rFonts w:ascii="Arial" w:hAnsi="Arial" w:cs="Arial"/>
          <w:color w:val="auto"/>
          <w:sz w:val="23"/>
          <w:szCs w:val="23"/>
        </w:rPr>
        <w:t>1</w:t>
      </w:r>
      <w:r w:rsidR="006802DC" w:rsidRPr="009146C4">
        <w:rPr>
          <w:rFonts w:ascii="Arial" w:hAnsi="Arial" w:cs="Arial"/>
          <w:color w:val="auto"/>
          <w:sz w:val="23"/>
          <w:szCs w:val="23"/>
        </w:rPr>
        <w:t>.</w:t>
      </w:r>
      <w:r w:rsidR="00FE0520" w:rsidRPr="009146C4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0481FEDE" w14:textId="5C9B905C" w:rsidR="006802DC" w:rsidRDefault="006B130C" w:rsidP="006B130C">
      <w:pPr>
        <w:pStyle w:val="ListBullet"/>
        <w:numPr>
          <w:ilvl w:val="0"/>
          <w:numId w:val="0"/>
        </w:numPr>
        <w:spacing w:after="120" w:line="276" w:lineRule="auto"/>
        <w:contextualSpacing w:val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View q</w:t>
      </w:r>
      <w:r w:rsidR="00FE0520" w:rsidRPr="009146C4">
        <w:rPr>
          <w:rFonts w:ascii="Arial" w:hAnsi="Arial" w:cs="Arial"/>
          <w:color w:val="auto"/>
          <w:sz w:val="23"/>
          <w:szCs w:val="23"/>
        </w:rPr>
        <w:t xml:space="preserve">uarterly </w:t>
      </w:r>
      <w:r w:rsidR="00A66255" w:rsidRPr="009146C4">
        <w:rPr>
          <w:rFonts w:ascii="Arial" w:hAnsi="Arial" w:cs="Arial"/>
          <w:color w:val="auto"/>
          <w:sz w:val="23"/>
          <w:szCs w:val="23"/>
        </w:rPr>
        <w:t xml:space="preserve">compliance </w:t>
      </w:r>
      <w:r w:rsidR="00FE0520" w:rsidRPr="009146C4">
        <w:rPr>
          <w:rFonts w:ascii="Arial" w:hAnsi="Arial" w:cs="Arial"/>
          <w:color w:val="auto"/>
          <w:sz w:val="23"/>
          <w:szCs w:val="23"/>
        </w:rPr>
        <w:t>reports</w:t>
      </w:r>
      <w:r w:rsidR="006C2896">
        <w:rPr>
          <w:rFonts w:ascii="Arial" w:hAnsi="Arial" w:cs="Arial"/>
          <w:color w:val="auto"/>
          <w:sz w:val="23"/>
          <w:szCs w:val="23"/>
        </w:rPr>
        <w:t xml:space="preserve"> </w:t>
      </w:r>
      <w:r w:rsidR="00C46B65">
        <w:rPr>
          <w:rFonts w:ascii="Arial" w:hAnsi="Arial" w:cs="Arial"/>
          <w:color w:val="auto"/>
          <w:sz w:val="23"/>
          <w:szCs w:val="23"/>
        </w:rPr>
        <w:t xml:space="preserve">at: </w:t>
      </w:r>
      <w:hyperlink r:id="rId17" w:history="1">
        <w:r>
          <w:rPr>
            <w:rStyle w:val="Hyperlink"/>
            <w:rFonts w:ascii="Arial" w:hAnsi="Arial" w:cs="Arial"/>
            <w:sz w:val="23"/>
            <w:szCs w:val="23"/>
          </w:rPr>
          <w:t>https://parksaustralia.gov.au/marine/management/programs/compliance/</w:t>
        </w:r>
      </w:hyperlink>
      <w:r w:rsidR="001F20F9" w:rsidRPr="009146C4">
        <w:rPr>
          <w:rStyle w:val="Hyperlink"/>
          <w:rFonts w:ascii="Arial" w:hAnsi="Arial" w:cs="Arial"/>
          <w:color w:val="auto"/>
          <w:sz w:val="23"/>
          <w:szCs w:val="23"/>
          <w:u w:val="none"/>
        </w:rPr>
        <w:t>.</w:t>
      </w:r>
      <w:r w:rsidR="00D019C6" w:rsidRPr="009146C4">
        <w:rPr>
          <w:rFonts w:ascii="Arial" w:hAnsi="Arial" w:cs="Arial"/>
          <w:color w:val="333333"/>
          <w:sz w:val="23"/>
          <w:szCs w:val="23"/>
        </w:rPr>
        <w:t xml:space="preserve"> </w:t>
      </w:r>
    </w:p>
    <w:p w14:paraId="56FDF00A" w14:textId="1998F326" w:rsidR="00316D77" w:rsidRDefault="00316D77" w:rsidP="006B130C">
      <w:pPr>
        <w:pStyle w:val="ListBullet"/>
        <w:numPr>
          <w:ilvl w:val="0"/>
          <w:numId w:val="0"/>
        </w:numPr>
        <w:spacing w:after="120" w:line="276" w:lineRule="auto"/>
        <w:contextualSpacing w:val="0"/>
        <w:rPr>
          <w:rFonts w:ascii="Arial" w:hAnsi="Arial" w:cs="Arial"/>
          <w:color w:val="333333"/>
          <w:sz w:val="23"/>
          <w:szCs w:val="23"/>
        </w:rPr>
      </w:pPr>
    </w:p>
    <w:p w14:paraId="1BB4C336" w14:textId="77777777" w:rsidR="00316D77" w:rsidRPr="009146C4" w:rsidRDefault="00316D77" w:rsidP="006B130C">
      <w:pPr>
        <w:pStyle w:val="ListBullet"/>
        <w:numPr>
          <w:ilvl w:val="0"/>
          <w:numId w:val="0"/>
        </w:numPr>
        <w:spacing w:after="120" w:line="276" w:lineRule="auto"/>
        <w:contextualSpacing w:val="0"/>
        <w:rPr>
          <w:rFonts w:ascii="Arial" w:hAnsi="Arial" w:cs="Arial"/>
          <w:color w:val="auto"/>
          <w:sz w:val="23"/>
          <w:szCs w:val="23"/>
        </w:rPr>
      </w:pPr>
    </w:p>
    <w:p w14:paraId="7BE6D3D5" w14:textId="34164ED5" w:rsidR="00E21BE5" w:rsidRPr="00024A44" w:rsidRDefault="00E21BE5" w:rsidP="006B130C">
      <w:pPr>
        <w:shd w:val="clear" w:color="auto" w:fill="FFC000" w:themeFill="accent4"/>
        <w:spacing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24A44">
        <w:rPr>
          <w:rFonts w:ascii="Arial" w:hAnsi="Arial" w:cs="Arial"/>
          <w:b/>
          <w:color w:val="FFFFFF" w:themeColor="background1"/>
          <w:sz w:val="24"/>
          <w:szCs w:val="24"/>
        </w:rPr>
        <w:t xml:space="preserve">Marine Science </w:t>
      </w:r>
    </w:p>
    <w:p w14:paraId="45FAC764" w14:textId="16DF4912" w:rsidR="00753E39" w:rsidRDefault="00E21BE5" w:rsidP="006B130C">
      <w:pPr>
        <w:spacing w:line="276" w:lineRule="auto"/>
        <w:rPr>
          <w:rFonts w:ascii="Arial" w:hAnsi="Arial" w:cs="Arial"/>
          <w:b/>
          <w:i/>
          <w:iCs/>
          <w:color w:val="auto"/>
          <w:sz w:val="23"/>
          <w:szCs w:val="23"/>
        </w:rPr>
      </w:pPr>
      <w:r w:rsidRPr="009146C4">
        <w:rPr>
          <w:rFonts w:ascii="Arial" w:hAnsi="Arial" w:cs="Arial"/>
          <w:b/>
          <w:i/>
          <w:iCs/>
          <w:color w:val="auto"/>
          <w:sz w:val="23"/>
          <w:szCs w:val="23"/>
        </w:rPr>
        <w:t>Coral Sea</w:t>
      </w:r>
      <w:r w:rsidR="00753E39" w:rsidRPr="009146C4">
        <w:rPr>
          <w:rFonts w:ascii="Arial" w:hAnsi="Arial" w:cs="Arial"/>
          <w:b/>
          <w:i/>
          <w:iCs/>
          <w:color w:val="auto"/>
          <w:sz w:val="23"/>
          <w:szCs w:val="23"/>
        </w:rPr>
        <w:t xml:space="preserve"> Reef Health</w:t>
      </w:r>
      <w:r w:rsidRPr="009146C4">
        <w:rPr>
          <w:rFonts w:ascii="Arial" w:hAnsi="Arial" w:cs="Arial"/>
          <w:b/>
          <w:i/>
          <w:iCs/>
          <w:color w:val="auto"/>
          <w:sz w:val="23"/>
          <w:szCs w:val="23"/>
        </w:rPr>
        <w:t>: 202</w:t>
      </w:r>
      <w:r w:rsidR="00CA01E4">
        <w:rPr>
          <w:rFonts w:ascii="Arial" w:hAnsi="Arial" w:cs="Arial"/>
          <w:b/>
          <w:i/>
          <w:iCs/>
          <w:color w:val="auto"/>
          <w:sz w:val="23"/>
          <w:szCs w:val="23"/>
        </w:rPr>
        <w:t>1</w:t>
      </w:r>
      <w:r w:rsidRPr="009146C4">
        <w:rPr>
          <w:rFonts w:ascii="Arial" w:hAnsi="Arial" w:cs="Arial"/>
          <w:b/>
          <w:i/>
          <w:iCs/>
          <w:color w:val="auto"/>
          <w:sz w:val="23"/>
          <w:szCs w:val="23"/>
        </w:rPr>
        <w:t>-202</w:t>
      </w:r>
      <w:r w:rsidR="00CA01E4">
        <w:rPr>
          <w:rFonts w:ascii="Arial" w:hAnsi="Arial" w:cs="Arial"/>
          <w:b/>
          <w:i/>
          <w:iCs/>
          <w:color w:val="auto"/>
          <w:sz w:val="23"/>
          <w:szCs w:val="23"/>
        </w:rPr>
        <w:t>2</w:t>
      </w:r>
      <w:r w:rsidRPr="009146C4">
        <w:rPr>
          <w:rFonts w:ascii="Arial" w:hAnsi="Arial" w:cs="Arial"/>
          <w:b/>
          <w:i/>
          <w:iCs/>
          <w:color w:val="auto"/>
          <w:sz w:val="23"/>
          <w:szCs w:val="23"/>
        </w:rPr>
        <w:t xml:space="preserve"> </w:t>
      </w:r>
      <w:r w:rsidR="00B24372" w:rsidRPr="009146C4">
        <w:rPr>
          <w:rFonts w:ascii="Arial" w:hAnsi="Arial" w:cs="Arial"/>
          <w:b/>
          <w:i/>
          <w:iCs/>
          <w:color w:val="auto"/>
          <w:sz w:val="23"/>
          <w:szCs w:val="23"/>
        </w:rPr>
        <w:t>P</w:t>
      </w:r>
      <w:r w:rsidRPr="009146C4">
        <w:rPr>
          <w:rFonts w:ascii="Arial" w:hAnsi="Arial" w:cs="Arial"/>
          <w:b/>
          <w:i/>
          <w:iCs/>
          <w:color w:val="auto"/>
          <w:sz w:val="23"/>
          <w:szCs w:val="23"/>
        </w:rPr>
        <w:t>roject</w:t>
      </w:r>
    </w:p>
    <w:p w14:paraId="7A76B2D1" w14:textId="48A26E6D" w:rsidR="00616A94" w:rsidRPr="00834DA8" w:rsidRDefault="00CA01E4" w:rsidP="006B130C">
      <w:pPr>
        <w:pStyle w:val="ListBullet"/>
        <w:numPr>
          <w:ilvl w:val="0"/>
          <w:numId w:val="0"/>
        </w:numPr>
        <w:spacing w:after="120" w:line="276" w:lineRule="auto"/>
        <w:contextualSpacing w:val="0"/>
        <w:rPr>
          <w:rFonts w:ascii="Arial" w:hAnsi="Arial" w:cs="Arial"/>
          <w:color w:val="auto"/>
          <w:sz w:val="23"/>
          <w:szCs w:val="23"/>
        </w:rPr>
      </w:pPr>
      <w:r w:rsidRPr="00834DA8">
        <w:rPr>
          <w:rFonts w:ascii="Arial" w:hAnsi="Arial" w:cs="Arial"/>
          <w:color w:val="auto"/>
          <w:sz w:val="23"/>
          <w:szCs w:val="23"/>
        </w:rPr>
        <w:t xml:space="preserve">James Cook University </w:t>
      </w:r>
      <w:r w:rsidR="00051329">
        <w:rPr>
          <w:rFonts w:ascii="Arial" w:hAnsi="Arial" w:cs="Arial"/>
          <w:color w:val="auto"/>
          <w:sz w:val="23"/>
          <w:szCs w:val="23"/>
        </w:rPr>
        <w:t>assessed the health of</w:t>
      </w:r>
      <w:r w:rsidR="00051329" w:rsidRPr="00834DA8">
        <w:rPr>
          <w:rFonts w:ascii="Arial" w:hAnsi="Arial" w:cs="Arial"/>
          <w:color w:val="auto"/>
          <w:sz w:val="23"/>
          <w:szCs w:val="23"/>
        </w:rPr>
        <w:t xml:space="preserve"> </w:t>
      </w:r>
      <w:r w:rsidRPr="00834DA8">
        <w:rPr>
          <w:rFonts w:ascii="Arial" w:hAnsi="Arial" w:cs="Arial"/>
          <w:color w:val="auto"/>
          <w:sz w:val="23"/>
          <w:szCs w:val="23"/>
        </w:rPr>
        <w:t>68 sites across 15 reefs in 2022, including for the first time in four years, Mellish Reef ~1000km east of Townsville.</w:t>
      </w:r>
    </w:p>
    <w:p w14:paraId="2477CF4C" w14:textId="36B700D9" w:rsidR="00753E39" w:rsidRDefault="003962EC" w:rsidP="006B130C">
      <w:pPr>
        <w:spacing w:line="276" w:lineRule="auto"/>
        <w:rPr>
          <w:rFonts w:ascii="Arial" w:hAnsi="Arial" w:cs="Arial"/>
          <w:b/>
          <w:i/>
          <w:iCs/>
          <w:color w:val="auto"/>
          <w:sz w:val="23"/>
          <w:szCs w:val="23"/>
        </w:rPr>
      </w:pPr>
      <w:r w:rsidRPr="009146C4">
        <w:rPr>
          <w:rFonts w:ascii="Arial" w:hAnsi="Arial" w:cs="Arial"/>
          <w:b/>
          <w:i/>
          <w:iCs/>
          <w:color w:val="auto"/>
          <w:sz w:val="23"/>
          <w:szCs w:val="23"/>
        </w:rPr>
        <w:t>Coral Sea</w:t>
      </w:r>
      <w:r w:rsidR="00E21BE5" w:rsidRPr="009146C4">
        <w:rPr>
          <w:rFonts w:ascii="Arial" w:hAnsi="Arial" w:cs="Arial"/>
          <w:b/>
          <w:i/>
          <w:iCs/>
          <w:color w:val="auto"/>
          <w:sz w:val="23"/>
          <w:szCs w:val="23"/>
        </w:rPr>
        <w:t xml:space="preserve"> Island Health Project</w:t>
      </w:r>
    </w:p>
    <w:p w14:paraId="25A867AA" w14:textId="709E7439" w:rsidR="00616A94" w:rsidRPr="00834DA8" w:rsidRDefault="00BF7777" w:rsidP="006B130C">
      <w:pPr>
        <w:pStyle w:val="ListBullet"/>
        <w:numPr>
          <w:ilvl w:val="0"/>
          <w:numId w:val="0"/>
        </w:numPr>
        <w:spacing w:after="120" w:line="276" w:lineRule="auto"/>
        <w:contextualSpacing w:val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An</w:t>
      </w:r>
      <w:r w:rsidR="00970C05" w:rsidRPr="00834DA8">
        <w:rPr>
          <w:rFonts w:ascii="Arial" w:hAnsi="Arial" w:cs="Arial"/>
          <w:color w:val="auto"/>
          <w:sz w:val="23"/>
          <w:szCs w:val="23"/>
        </w:rPr>
        <w:t xml:space="preserve"> Island Health Assessment voyage </w:t>
      </w:r>
      <w:r>
        <w:rPr>
          <w:rFonts w:ascii="Arial" w:hAnsi="Arial" w:cs="Arial"/>
          <w:color w:val="auto"/>
          <w:sz w:val="23"/>
          <w:szCs w:val="23"/>
        </w:rPr>
        <w:t xml:space="preserve">to 18 islands </w:t>
      </w:r>
      <w:r w:rsidR="00970C05" w:rsidRPr="00834DA8">
        <w:rPr>
          <w:rFonts w:ascii="Arial" w:hAnsi="Arial" w:cs="Arial"/>
          <w:color w:val="auto"/>
          <w:sz w:val="23"/>
          <w:szCs w:val="23"/>
        </w:rPr>
        <w:t>was completed in June 2022 in collaboration with Queensland Parks and Wildlife Service</w:t>
      </w:r>
      <w:r w:rsidR="00E97464">
        <w:rPr>
          <w:rFonts w:ascii="Arial" w:hAnsi="Arial" w:cs="Arial"/>
          <w:color w:val="auto"/>
          <w:sz w:val="23"/>
          <w:szCs w:val="23"/>
        </w:rPr>
        <w:t xml:space="preserve"> </w:t>
      </w:r>
      <w:r w:rsidR="00CA01E4" w:rsidRPr="00834DA8">
        <w:rPr>
          <w:rFonts w:ascii="Arial" w:hAnsi="Arial" w:cs="Arial"/>
          <w:color w:val="auto"/>
          <w:sz w:val="23"/>
          <w:szCs w:val="23"/>
        </w:rPr>
        <w:t>and</w:t>
      </w:r>
      <w:r w:rsidR="00970C05" w:rsidRPr="00834DA8">
        <w:rPr>
          <w:rFonts w:ascii="Arial" w:hAnsi="Arial" w:cs="Arial"/>
          <w:color w:val="auto"/>
          <w:sz w:val="23"/>
          <w:szCs w:val="23"/>
        </w:rPr>
        <w:t xml:space="preserve"> assessed </w:t>
      </w:r>
      <w:r w:rsidR="00051329">
        <w:rPr>
          <w:rFonts w:ascii="Arial" w:hAnsi="Arial" w:cs="Arial"/>
          <w:color w:val="auto"/>
          <w:sz w:val="23"/>
          <w:szCs w:val="23"/>
        </w:rPr>
        <w:t xml:space="preserve">seabirds, vegetation, </w:t>
      </w:r>
      <w:proofErr w:type="gramStart"/>
      <w:r w:rsidR="00051329">
        <w:rPr>
          <w:rFonts w:ascii="Arial" w:hAnsi="Arial" w:cs="Arial"/>
          <w:color w:val="auto"/>
          <w:sz w:val="23"/>
          <w:szCs w:val="23"/>
        </w:rPr>
        <w:t>insects</w:t>
      </w:r>
      <w:proofErr w:type="gramEnd"/>
      <w:r w:rsidR="00051329">
        <w:rPr>
          <w:rFonts w:ascii="Arial" w:hAnsi="Arial" w:cs="Arial"/>
          <w:color w:val="auto"/>
          <w:sz w:val="23"/>
          <w:szCs w:val="23"/>
        </w:rPr>
        <w:t xml:space="preserve"> and marine debris</w:t>
      </w:r>
      <w:r w:rsidR="00970C05" w:rsidRPr="00834DA8">
        <w:rPr>
          <w:rFonts w:ascii="Arial" w:hAnsi="Arial" w:cs="Arial"/>
          <w:color w:val="auto"/>
          <w:sz w:val="23"/>
          <w:szCs w:val="23"/>
        </w:rPr>
        <w:t>.</w:t>
      </w:r>
      <w:r w:rsidR="00732AFB">
        <w:rPr>
          <w:rFonts w:ascii="Arial" w:hAnsi="Arial" w:cs="Arial"/>
          <w:color w:val="auto"/>
          <w:sz w:val="23"/>
          <w:szCs w:val="23"/>
        </w:rPr>
        <w:t xml:space="preserve"> A report is being finalised and will be available on the Parks Australia website.</w:t>
      </w:r>
      <w:r w:rsidR="005B247E">
        <w:rPr>
          <w:rFonts w:ascii="Arial" w:hAnsi="Arial" w:cs="Arial"/>
          <w:color w:val="auto"/>
          <w:sz w:val="23"/>
          <w:szCs w:val="23"/>
        </w:rPr>
        <w:t xml:space="preserve"> </w:t>
      </w:r>
      <w:r w:rsidR="00E97464">
        <w:rPr>
          <w:rFonts w:ascii="Arial" w:hAnsi="Arial" w:cs="Arial"/>
          <w:color w:val="auto"/>
          <w:sz w:val="23"/>
          <w:szCs w:val="23"/>
        </w:rPr>
        <w:t>To date</w:t>
      </w:r>
      <w:r w:rsidR="005B247E">
        <w:rPr>
          <w:rFonts w:ascii="Arial" w:hAnsi="Arial" w:cs="Arial"/>
          <w:color w:val="auto"/>
          <w:sz w:val="23"/>
          <w:szCs w:val="23"/>
        </w:rPr>
        <w:t xml:space="preserve"> 49 cays and islets have </w:t>
      </w:r>
      <w:r w:rsidR="00E97464">
        <w:rPr>
          <w:rFonts w:ascii="Arial" w:hAnsi="Arial" w:cs="Arial"/>
          <w:color w:val="auto"/>
          <w:sz w:val="23"/>
          <w:szCs w:val="23"/>
        </w:rPr>
        <w:t>been assessed.</w:t>
      </w:r>
    </w:p>
    <w:p w14:paraId="3DD0480A" w14:textId="2B121C49" w:rsidR="006A7DDF" w:rsidRDefault="006A7DDF" w:rsidP="006B130C">
      <w:pPr>
        <w:shd w:val="clear" w:color="auto" w:fill="FFC000" w:themeFill="accent4"/>
        <w:spacing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24A44">
        <w:rPr>
          <w:rFonts w:ascii="Arial" w:hAnsi="Arial" w:cs="Arial"/>
          <w:b/>
          <w:color w:val="FFFFFF" w:themeColor="background1"/>
          <w:sz w:val="24"/>
          <w:szCs w:val="24"/>
        </w:rPr>
        <w:t xml:space="preserve">Indigenous Engagement </w:t>
      </w:r>
    </w:p>
    <w:p w14:paraId="70D3DB02" w14:textId="425B822B" w:rsidR="001257FF" w:rsidRDefault="00C46B65" w:rsidP="006B130C">
      <w:pPr>
        <w:pStyle w:val="ListBullet"/>
        <w:numPr>
          <w:ilvl w:val="0"/>
          <w:numId w:val="0"/>
        </w:numPr>
        <w:spacing w:after="120" w:line="276" w:lineRule="auto"/>
        <w:contextualSpacing w:val="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46B65">
        <w:rPr>
          <w:rFonts w:ascii="Arial" w:hAnsi="Arial" w:cs="Arial"/>
          <w:color w:val="auto"/>
          <w:sz w:val="23"/>
          <w:szCs w:val="23"/>
        </w:rPr>
        <w:t>Parks Australia</w:t>
      </w:r>
      <w:r>
        <w:rPr>
          <w:rFonts w:ascii="Arial" w:hAnsi="Arial" w:cs="Arial"/>
          <w:color w:val="auto"/>
          <w:sz w:val="23"/>
          <w:szCs w:val="23"/>
        </w:rPr>
        <w:t xml:space="preserve"> has</w:t>
      </w:r>
      <w:r w:rsidRPr="00C46B65">
        <w:rPr>
          <w:rFonts w:ascii="Arial" w:hAnsi="Arial" w:cs="Arial"/>
          <w:color w:val="auto"/>
          <w:sz w:val="23"/>
          <w:szCs w:val="23"/>
        </w:rPr>
        <w:t xml:space="preserve"> undert</w:t>
      </w:r>
      <w:r>
        <w:rPr>
          <w:rFonts w:ascii="Arial" w:hAnsi="Arial" w:cs="Arial"/>
          <w:color w:val="auto"/>
          <w:sz w:val="23"/>
          <w:szCs w:val="23"/>
        </w:rPr>
        <w:t>aken</w:t>
      </w:r>
      <w:r w:rsidRPr="00C46B65">
        <w:rPr>
          <w:rFonts w:ascii="Arial" w:hAnsi="Arial" w:cs="Arial"/>
          <w:color w:val="auto"/>
          <w:sz w:val="23"/>
          <w:szCs w:val="23"/>
        </w:rPr>
        <w:t xml:space="preserve"> broad consultation with Indigenous representative bodies on </w:t>
      </w:r>
      <w:r w:rsidR="007B0864" w:rsidRPr="00C46B65">
        <w:rPr>
          <w:rFonts w:ascii="Arial" w:hAnsi="Arial" w:cs="Arial"/>
          <w:color w:val="auto"/>
          <w:sz w:val="23"/>
          <w:szCs w:val="23"/>
        </w:rPr>
        <w:t>a draft Science Strategy for Australian Marine Parks</w:t>
      </w:r>
      <w:r w:rsidR="007B0864">
        <w:rPr>
          <w:rFonts w:ascii="Arial" w:hAnsi="Arial" w:cs="Arial"/>
          <w:color w:val="auto"/>
          <w:sz w:val="23"/>
          <w:szCs w:val="23"/>
        </w:rPr>
        <w:t xml:space="preserve"> and presented</w:t>
      </w:r>
      <w:r w:rsidR="007B0864" w:rsidRPr="00C46B65">
        <w:rPr>
          <w:rFonts w:ascii="Arial" w:hAnsi="Arial" w:cs="Arial"/>
          <w:color w:val="auto"/>
          <w:sz w:val="23"/>
          <w:szCs w:val="23"/>
        </w:rPr>
        <w:t xml:space="preserve"> </w:t>
      </w:r>
      <w:r w:rsidRPr="00C46B65">
        <w:rPr>
          <w:rFonts w:ascii="Arial" w:hAnsi="Arial" w:cs="Arial"/>
          <w:color w:val="auto"/>
          <w:sz w:val="23"/>
          <w:szCs w:val="23"/>
        </w:rPr>
        <w:t xml:space="preserve">a work program for the development of a Sea </w:t>
      </w:r>
      <w:r w:rsidRPr="00C46B65">
        <w:rPr>
          <w:rFonts w:ascii="Arial" w:hAnsi="Arial" w:cs="Arial"/>
          <w:color w:val="auto"/>
          <w:sz w:val="23"/>
          <w:szCs w:val="23"/>
        </w:rPr>
        <w:lastRenderedPageBreak/>
        <w:t>Country management framework</w:t>
      </w:r>
      <w:r w:rsidR="007B0864">
        <w:rPr>
          <w:rFonts w:ascii="Arial" w:hAnsi="Arial" w:cs="Arial"/>
          <w:color w:val="auto"/>
          <w:sz w:val="23"/>
          <w:szCs w:val="23"/>
        </w:rPr>
        <w:t xml:space="preserve"> and associated</w:t>
      </w:r>
      <w:r w:rsidR="007B0864" w:rsidRPr="00C46B65">
        <w:rPr>
          <w:rFonts w:ascii="Arial" w:hAnsi="Arial" w:cs="Arial"/>
          <w:color w:val="auto"/>
          <w:sz w:val="23"/>
          <w:szCs w:val="23"/>
        </w:rPr>
        <w:t xml:space="preserve"> </w:t>
      </w:r>
      <w:r w:rsidRPr="00C46B65">
        <w:rPr>
          <w:rFonts w:ascii="Arial" w:hAnsi="Arial" w:cs="Arial"/>
          <w:color w:val="auto"/>
          <w:sz w:val="23"/>
          <w:szCs w:val="23"/>
        </w:rPr>
        <w:t>guidelines</w:t>
      </w:r>
      <w:r w:rsidR="007B0864">
        <w:rPr>
          <w:rFonts w:ascii="Arial" w:hAnsi="Arial" w:cs="Arial"/>
          <w:color w:val="auto"/>
          <w:sz w:val="23"/>
          <w:szCs w:val="23"/>
        </w:rPr>
        <w:t xml:space="preserve"> </w:t>
      </w:r>
      <w:r w:rsidR="007B0864" w:rsidRPr="00C46B65">
        <w:rPr>
          <w:rFonts w:ascii="Arial" w:hAnsi="Arial" w:cs="Arial"/>
          <w:color w:val="auto"/>
          <w:sz w:val="23"/>
          <w:szCs w:val="23"/>
        </w:rPr>
        <w:t xml:space="preserve">and </w:t>
      </w:r>
      <w:r w:rsidRPr="00C46B65">
        <w:rPr>
          <w:rFonts w:ascii="Arial" w:hAnsi="Arial" w:cs="Arial"/>
          <w:color w:val="auto"/>
          <w:sz w:val="23"/>
          <w:szCs w:val="23"/>
        </w:rPr>
        <w:t>policies</w:t>
      </w:r>
      <w:r w:rsidR="007B0864">
        <w:rPr>
          <w:rFonts w:ascii="Arial" w:hAnsi="Arial" w:cs="Arial"/>
          <w:color w:val="auto"/>
          <w:sz w:val="23"/>
          <w:szCs w:val="23"/>
        </w:rPr>
        <w:t>.</w:t>
      </w:r>
      <w:r w:rsidRPr="00C46B65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3D587907" w14:textId="79CFAE95" w:rsidR="006A7DDF" w:rsidRDefault="006A7DDF" w:rsidP="006B130C">
      <w:pPr>
        <w:shd w:val="clear" w:color="auto" w:fill="FFC000" w:themeFill="accent4"/>
        <w:spacing w:line="240" w:lineRule="auto"/>
        <w:rPr>
          <w:rFonts w:ascii="Arial" w:eastAsia="Calibri" w:hAnsi="Arial" w:cs="Arial"/>
          <w:b/>
          <w:color w:val="FFFFFF"/>
          <w:sz w:val="24"/>
          <w:szCs w:val="24"/>
        </w:rPr>
      </w:pPr>
      <w:r w:rsidRPr="00024A44">
        <w:rPr>
          <w:rFonts w:ascii="Arial" w:eastAsia="Calibri" w:hAnsi="Arial" w:cs="Arial"/>
          <w:b/>
          <w:color w:val="FFFFFF"/>
          <w:sz w:val="24"/>
          <w:szCs w:val="24"/>
        </w:rPr>
        <w:t xml:space="preserve">Parks Protection and Management </w:t>
      </w:r>
    </w:p>
    <w:p w14:paraId="2F698E87" w14:textId="3CA3666F" w:rsidR="00216557" w:rsidRPr="00616A94" w:rsidRDefault="00D427C6" w:rsidP="006B130C">
      <w:pPr>
        <w:pStyle w:val="ListBullet"/>
        <w:numPr>
          <w:ilvl w:val="0"/>
          <w:numId w:val="0"/>
        </w:numPr>
        <w:spacing w:after="120" w:line="276" w:lineRule="auto"/>
        <w:contextualSpacing w:val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Marine Park information s</w:t>
      </w:r>
      <w:r w:rsidR="00616A94" w:rsidRPr="00616A94">
        <w:rPr>
          <w:rFonts w:ascii="Arial" w:hAnsi="Arial" w:cs="Arial"/>
          <w:color w:val="auto"/>
          <w:sz w:val="23"/>
          <w:szCs w:val="23"/>
        </w:rPr>
        <w:t xml:space="preserve">igns </w:t>
      </w:r>
      <w:r w:rsidR="006B130C">
        <w:rPr>
          <w:rFonts w:ascii="Arial" w:hAnsi="Arial" w:cs="Arial"/>
          <w:color w:val="auto"/>
          <w:sz w:val="23"/>
          <w:szCs w:val="23"/>
        </w:rPr>
        <w:t>were</w:t>
      </w:r>
      <w:r w:rsidR="00616A94" w:rsidRPr="00616A94">
        <w:rPr>
          <w:rFonts w:ascii="Arial" w:hAnsi="Arial" w:cs="Arial"/>
          <w:color w:val="auto"/>
          <w:sz w:val="23"/>
          <w:szCs w:val="23"/>
        </w:rPr>
        <w:t xml:space="preserve"> installed</w:t>
      </w:r>
      <w:r w:rsidR="00616A94">
        <w:rPr>
          <w:rFonts w:ascii="Arial" w:hAnsi="Arial" w:cs="Arial"/>
          <w:color w:val="auto"/>
          <w:sz w:val="23"/>
          <w:szCs w:val="23"/>
        </w:rPr>
        <w:t xml:space="preserve"> </w:t>
      </w:r>
      <w:r w:rsidR="00616A94" w:rsidRPr="00616A94">
        <w:rPr>
          <w:rFonts w:ascii="Arial" w:hAnsi="Arial" w:cs="Arial"/>
          <w:color w:val="auto"/>
          <w:sz w:val="23"/>
          <w:szCs w:val="23"/>
        </w:rPr>
        <w:t>on</w:t>
      </w:r>
      <w:r w:rsidR="00BC5E4F">
        <w:rPr>
          <w:rFonts w:ascii="Arial" w:hAnsi="Arial" w:cs="Arial"/>
          <w:color w:val="auto"/>
          <w:sz w:val="23"/>
          <w:szCs w:val="23"/>
        </w:rPr>
        <w:t xml:space="preserve"> six</w:t>
      </w:r>
      <w:r w:rsidR="00616A94" w:rsidRPr="00616A94">
        <w:rPr>
          <w:rFonts w:ascii="Arial" w:hAnsi="Arial" w:cs="Arial"/>
          <w:color w:val="auto"/>
          <w:sz w:val="23"/>
          <w:szCs w:val="23"/>
        </w:rPr>
        <w:t xml:space="preserve"> vegetated islands in </w:t>
      </w:r>
      <w:r>
        <w:rPr>
          <w:rFonts w:ascii="Arial" w:hAnsi="Arial" w:cs="Arial"/>
          <w:color w:val="auto"/>
          <w:sz w:val="23"/>
          <w:szCs w:val="23"/>
        </w:rPr>
        <w:t>June</w:t>
      </w:r>
      <w:r w:rsidRPr="00616A94">
        <w:rPr>
          <w:rFonts w:ascii="Arial" w:hAnsi="Arial" w:cs="Arial"/>
          <w:color w:val="auto"/>
          <w:sz w:val="23"/>
          <w:szCs w:val="23"/>
        </w:rPr>
        <w:t xml:space="preserve"> </w:t>
      </w:r>
      <w:r w:rsidR="00616A94" w:rsidRPr="00616A94">
        <w:rPr>
          <w:rFonts w:ascii="Arial" w:hAnsi="Arial" w:cs="Arial"/>
          <w:color w:val="auto"/>
          <w:sz w:val="23"/>
          <w:szCs w:val="23"/>
        </w:rPr>
        <w:t xml:space="preserve">2022. </w:t>
      </w:r>
      <w:r w:rsidR="001B4EA4">
        <w:rPr>
          <w:rFonts w:ascii="Arial" w:hAnsi="Arial" w:cs="Arial"/>
          <w:color w:val="auto"/>
          <w:sz w:val="23"/>
          <w:szCs w:val="23"/>
        </w:rPr>
        <w:t xml:space="preserve">Fifteen </w:t>
      </w:r>
      <w:r>
        <w:rPr>
          <w:rFonts w:ascii="Arial" w:hAnsi="Arial" w:cs="Arial"/>
          <w:color w:val="auto"/>
          <w:sz w:val="23"/>
          <w:szCs w:val="23"/>
        </w:rPr>
        <w:t>signs</w:t>
      </w:r>
      <w:r w:rsidRPr="00616A94">
        <w:rPr>
          <w:rFonts w:ascii="Arial" w:hAnsi="Arial" w:cs="Arial"/>
          <w:color w:val="auto"/>
          <w:sz w:val="23"/>
          <w:szCs w:val="23"/>
        </w:rPr>
        <w:t xml:space="preserve"> </w:t>
      </w:r>
      <w:r w:rsidR="00616A94" w:rsidRPr="00616A94">
        <w:rPr>
          <w:rFonts w:ascii="Arial" w:hAnsi="Arial" w:cs="Arial"/>
          <w:color w:val="auto"/>
          <w:sz w:val="23"/>
          <w:szCs w:val="23"/>
        </w:rPr>
        <w:t xml:space="preserve">will be installed </w:t>
      </w:r>
      <w:r w:rsidR="00DA4FDE">
        <w:rPr>
          <w:rFonts w:ascii="Arial" w:hAnsi="Arial" w:cs="Arial"/>
          <w:color w:val="auto"/>
          <w:sz w:val="23"/>
          <w:szCs w:val="23"/>
        </w:rPr>
        <w:t>on future voyages</w:t>
      </w:r>
      <w:r w:rsidR="00616A94" w:rsidRPr="00616A94">
        <w:rPr>
          <w:rFonts w:ascii="Arial" w:hAnsi="Arial" w:cs="Arial"/>
          <w:color w:val="auto"/>
          <w:sz w:val="23"/>
          <w:szCs w:val="23"/>
        </w:rPr>
        <w:t>.</w:t>
      </w:r>
    </w:p>
    <w:p w14:paraId="7D4D0918" w14:textId="20241239" w:rsidR="006A7DDF" w:rsidRPr="00024A44" w:rsidRDefault="006A7DDF" w:rsidP="006B130C">
      <w:pPr>
        <w:shd w:val="clear" w:color="auto" w:fill="F1BE48"/>
        <w:spacing w:line="240" w:lineRule="auto"/>
        <w:rPr>
          <w:rFonts w:ascii="Arial" w:hAnsi="Arial" w:cs="Arial"/>
          <w:b/>
          <w:color w:val="001E62"/>
          <w:sz w:val="24"/>
          <w:szCs w:val="24"/>
        </w:rPr>
      </w:pPr>
      <w:r w:rsidRPr="00024A44">
        <w:rPr>
          <w:rFonts w:ascii="Arial" w:hAnsi="Arial" w:cs="Arial"/>
          <w:b/>
          <w:color w:val="FFFFFF" w:themeColor="background1"/>
          <w:sz w:val="24"/>
          <w:szCs w:val="24"/>
        </w:rPr>
        <w:t>Communication, Education and Awareness</w:t>
      </w:r>
    </w:p>
    <w:p w14:paraId="2FC79DC7" w14:textId="17EA2D56" w:rsidR="00216557" w:rsidRPr="00834DA8" w:rsidRDefault="00834DA8" w:rsidP="006B130C">
      <w:pPr>
        <w:pStyle w:val="ListBullet"/>
        <w:numPr>
          <w:ilvl w:val="0"/>
          <w:numId w:val="0"/>
        </w:numPr>
        <w:spacing w:after="120" w:line="276" w:lineRule="auto"/>
        <w:contextualSpacing w:val="0"/>
        <w:rPr>
          <w:rFonts w:ascii="Arial" w:hAnsi="Arial" w:cs="Arial"/>
          <w:color w:val="auto"/>
          <w:sz w:val="23"/>
          <w:szCs w:val="23"/>
        </w:rPr>
      </w:pPr>
      <w:r w:rsidRPr="00834DA8">
        <w:rPr>
          <w:rFonts w:ascii="Arial" w:hAnsi="Arial" w:cs="Arial"/>
          <w:color w:val="auto"/>
          <w:sz w:val="23"/>
          <w:szCs w:val="23"/>
        </w:rPr>
        <w:t>Videos which promote AMPs and illustrate how Parks Australia manages activities and protects</w:t>
      </w:r>
      <w:r w:rsidR="00DA4FDE">
        <w:rPr>
          <w:rFonts w:ascii="Arial" w:hAnsi="Arial" w:cs="Arial"/>
          <w:color w:val="auto"/>
          <w:sz w:val="23"/>
          <w:szCs w:val="23"/>
        </w:rPr>
        <w:t xml:space="preserve"> park</w:t>
      </w:r>
      <w:r w:rsidRPr="00834DA8">
        <w:rPr>
          <w:rFonts w:ascii="Arial" w:hAnsi="Arial" w:cs="Arial"/>
          <w:color w:val="auto"/>
          <w:sz w:val="23"/>
          <w:szCs w:val="23"/>
        </w:rPr>
        <w:t xml:space="preserve"> values through partnerships with government, industry, </w:t>
      </w:r>
      <w:proofErr w:type="gramStart"/>
      <w:r w:rsidRPr="00834DA8">
        <w:rPr>
          <w:rFonts w:ascii="Arial" w:hAnsi="Arial" w:cs="Arial"/>
          <w:color w:val="auto"/>
          <w:sz w:val="23"/>
          <w:szCs w:val="23"/>
        </w:rPr>
        <w:t>research</w:t>
      </w:r>
      <w:proofErr w:type="gramEnd"/>
      <w:r w:rsidRPr="00834DA8">
        <w:rPr>
          <w:rFonts w:ascii="Arial" w:hAnsi="Arial" w:cs="Arial"/>
          <w:color w:val="auto"/>
          <w:sz w:val="23"/>
          <w:szCs w:val="23"/>
        </w:rPr>
        <w:t xml:space="preserve"> and community organisations are being developed.</w:t>
      </w:r>
    </w:p>
    <w:p w14:paraId="52BF3D87" w14:textId="0CD9684C" w:rsidR="00B222C2" w:rsidRDefault="00B222C2" w:rsidP="006B130C">
      <w:pPr>
        <w:shd w:val="clear" w:color="auto" w:fill="FFC000" w:themeFill="accent4"/>
        <w:spacing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Our Marine Parks Grants (OMPG) Round Three</w:t>
      </w:r>
    </w:p>
    <w:p w14:paraId="5C58F4CF" w14:textId="44FDCF54" w:rsidR="00B222C2" w:rsidRPr="00B222C2" w:rsidRDefault="00B222C2" w:rsidP="00B222C2">
      <w:pPr>
        <w:pStyle w:val="ListBullet"/>
        <w:numPr>
          <w:ilvl w:val="0"/>
          <w:numId w:val="0"/>
        </w:numPr>
        <w:spacing w:after="120" w:line="276" w:lineRule="auto"/>
        <w:contextualSpacing w:val="0"/>
        <w:rPr>
          <w:rFonts w:ascii="Arial" w:hAnsi="Arial" w:cs="Arial"/>
          <w:color w:val="auto"/>
          <w:sz w:val="23"/>
          <w:szCs w:val="23"/>
        </w:rPr>
      </w:pPr>
      <w:r w:rsidRPr="00B222C2">
        <w:rPr>
          <w:rFonts w:ascii="Arial" w:hAnsi="Arial" w:cs="Arial"/>
          <w:color w:val="auto"/>
          <w:sz w:val="23"/>
          <w:szCs w:val="23"/>
        </w:rPr>
        <w:t xml:space="preserve">Thirty projects worth </w:t>
      </w:r>
      <w:r w:rsidR="007B0864">
        <w:rPr>
          <w:rFonts w:ascii="Arial" w:hAnsi="Arial" w:cs="Arial"/>
          <w:color w:val="auto"/>
          <w:sz w:val="23"/>
          <w:szCs w:val="23"/>
        </w:rPr>
        <w:t xml:space="preserve">$ </w:t>
      </w:r>
      <w:r w:rsidRPr="00B222C2">
        <w:rPr>
          <w:rFonts w:ascii="Arial" w:hAnsi="Arial" w:cs="Arial"/>
          <w:color w:val="auto"/>
          <w:sz w:val="23"/>
          <w:szCs w:val="23"/>
        </w:rPr>
        <w:t xml:space="preserve">8.6 million </w:t>
      </w:r>
      <w:r w:rsidR="007B0864">
        <w:rPr>
          <w:rFonts w:ascii="Arial" w:hAnsi="Arial" w:cs="Arial"/>
          <w:color w:val="auto"/>
          <w:sz w:val="23"/>
          <w:szCs w:val="23"/>
        </w:rPr>
        <w:t>were</w:t>
      </w:r>
      <w:r w:rsidR="007B0864" w:rsidRPr="00B222C2">
        <w:rPr>
          <w:rFonts w:ascii="Arial" w:hAnsi="Arial" w:cs="Arial"/>
          <w:color w:val="auto"/>
          <w:sz w:val="23"/>
          <w:szCs w:val="23"/>
        </w:rPr>
        <w:t xml:space="preserve"> </w:t>
      </w:r>
      <w:r w:rsidR="007B0864">
        <w:rPr>
          <w:rFonts w:ascii="Arial" w:hAnsi="Arial" w:cs="Arial"/>
          <w:color w:val="auto"/>
          <w:sz w:val="23"/>
          <w:szCs w:val="23"/>
        </w:rPr>
        <w:t>awarded</w:t>
      </w:r>
      <w:r w:rsidRPr="00B222C2">
        <w:rPr>
          <w:rFonts w:ascii="Arial" w:hAnsi="Arial" w:cs="Arial"/>
          <w:color w:val="auto"/>
          <w:sz w:val="23"/>
          <w:szCs w:val="23"/>
        </w:rPr>
        <w:t xml:space="preserve"> funding under the third round of the OMPG program</w:t>
      </w:r>
      <w:r>
        <w:rPr>
          <w:rFonts w:ascii="Arial" w:hAnsi="Arial" w:cs="Arial"/>
          <w:color w:val="auto"/>
          <w:sz w:val="23"/>
          <w:szCs w:val="23"/>
        </w:rPr>
        <w:t xml:space="preserve">. The successful applicants and </w:t>
      </w:r>
      <w:r w:rsidR="006C7A2B">
        <w:rPr>
          <w:rFonts w:ascii="Arial" w:hAnsi="Arial" w:cs="Arial"/>
          <w:color w:val="auto"/>
          <w:sz w:val="23"/>
          <w:szCs w:val="23"/>
        </w:rPr>
        <w:t xml:space="preserve">project </w:t>
      </w:r>
      <w:r>
        <w:rPr>
          <w:rFonts w:ascii="Arial" w:hAnsi="Arial" w:cs="Arial"/>
          <w:color w:val="auto"/>
          <w:sz w:val="23"/>
          <w:szCs w:val="23"/>
        </w:rPr>
        <w:t>summaries, including four specific to the Coral Sea Marine Park, can be found at:</w:t>
      </w:r>
      <w:r w:rsidRPr="00B222C2">
        <w:t xml:space="preserve"> </w:t>
      </w:r>
      <w:hyperlink r:id="rId18" w:history="1">
        <w:r w:rsidRPr="00803068">
          <w:rPr>
            <w:rStyle w:val="Hyperlink"/>
            <w:rFonts w:ascii="Arial" w:hAnsi="Arial" w:cs="Arial"/>
            <w:sz w:val="23"/>
            <w:szCs w:val="23"/>
          </w:rPr>
          <w:t>https://parksaustralia.gov.au/marine/management/partnerships/our-marine-parks-grants/</w:t>
        </w:r>
      </w:hyperlink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2A681A81" w14:textId="7709EC68" w:rsidR="006A7DDF" w:rsidRPr="00024A44" w:rsidRDefault="006A7DDF" w:rsidP="006B130C">
      <w:pPr>
        <w:shd w:val="clear" w:color="auto" w:fill="FFC000" w:themeFill="accent4"/>
        <w:spacing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24A44">
        <w:rPr>
          <w:rFonts w:ascii="Arial" w:hAnsi="Arial" w:cs="Arial"/>
          <w:b/>
          <w:color w:val="FFFFFF" w:themeColor="background1"/>
          <w:sz w:val="24"/>
          <w:szCs w:val="24"/>
        </w:rPr>
        <w:t xml:space="preserve">Tourism and Visitor Experience </w:t>
      </w:r>
    </w:p>
    <w:p w14:paraId="4CE5E3BE" w14:textId="4BE2F7DE" w:rsidR="00F513F3" w:rsidRPr="00F513F3" w:rsidRDefault="00834DA8" w:rsidP="006B130C">
      <w:pPr>
        <w:pStyle w:val="Default"/>
        <w:spacing w:after="120" w:line="276" w:lineRule="auto"/>
        <w:rPr>
          <w:rFonts w:ascii="Arial" w:hAnsi="Arial" w:cs="Arial"/>
          <w:color w:val="auto"/>
          <w:sz w:val="23"/>
          <w:szCs w:val="23"/>
          <w:lang w:val="en-US"/>
        </w:rPr>
      </w:pPr>
      <w:r>
        <w:rPr>
          <w:rFonts w:ascii="Arial" w:hAnsi="Arial" w:cs="Arial"/>
          <w:color w:val="auto"/>
          <w:sz w:val="23"/>
          <w:szCs w:val="23"/>
          <w:lang w:val="en-US"/>
        </w:rPr>
        <w:t xml:space="preserve">Cruise ships have begun to increase their use of the </w:t>
      </w:r>
      <w:r w:rsidR="00D427C6">
        <w:rPr>
          <w:rFonts w:ascii="Arial" w:hAnsi="Arial" w:cs="Arial"/>
          <w:color w:val="auto"/>
          <w:sz w:val="23"/>
          <w:szCs w:val="23"/>
          <w:lang w:val="en-US"/>
        </w:rPr>
        <w:t xml:space="preserve">Marine </w:t>
      </w:r>
      <w:r w:rsidR="00DA4FDE">
        <w:rPr>
          <w:rFonts w:ascii="Arial" w:hAnsi="Arial" w:cs="Arial"/>
          <w:color w:val="auto"/>
          <w:sz w:val="23"/>
          <w:szCs w:val="23"/>
          <w:lang w:val="en-US"/>
        </w:rPr>
        <w:t>Park</w:t>
      </w:r>
      <w:r>
        <w:rPr>
          <w:rFonts w:ascii="Arial" w:hAnsi="Arial" w:cs="Arial"/>
          <w:color w:val="auto"/>
          <w:sz w:val="23"/>
          <w:szCs w:val="23"/>
          <w:lang w:val="en-US"/>
        </w:rPr>
        <w:t xml:space="preserve"> following </w:t>
      </w:r>
      <w:r w:rsidR="007B0864">
        <w:rPr>
          <w:rFonts w:ascii="Arial" w:hAnsi="Arial" w:cs="Arial"/>
          <w:color w:val="auto"/>
          <w:sz w:val="23"/>
          <w:szCs w:val="23"/>
          <w:lang w:val="en-US"/>
        </w:rPr>
        <w:t xml:space="preserve">resumption of activities post </w:t>
      </w:r>
      <w:r>
        <w:rPr>
          <w:rFonts w:ascii="Arial" w:hAnsi="Arial" w:cs="Arial"/>
          <w:color w:val="auto"/>
          <w:sz w:val="23"/>
          <w:szCs w:val="23"/>
          <w:lang w:val="en-US"/>
        </w:rPr>
        <w:t>COVID-19.</w:t>
      </w:r>
    </w:p>
    <w:p w14:paraId="6538D38B" w14:textId="77777777" w:rsidR="00F513F3" w:rsidRPr="00024A44" w:rsidRDefault="00F513F3" w:rsidP="006B130C">
      <w:pPr>
        <w:shd w:val="clear" w:color="auto" w:fill="FFC000" w:themeFill="accent4"/>
        <w:spacing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24A44">
        <w:rPr>
          <w:rFonts w:ascii="Arial" w:hAnsi="Arial" w:cs="Arial"/>
          <w:b/>
          <w:color w:val="FFFFFF" w:themeColor="background1"/>
          <w:sz w:val="24"/>
          <w:szCs w:val="24"/>
        </w:rPr>
        <w:t>Next Meetin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g</w:t>
      </w:r>
    </w:p>
    <w:p w14:paraId="76000BEF" w14:textId="1B612B90" w:rsidR="00216557" w:rsidRDefault="00A84F6D" w:rsidP="006B130C">
      <w:pPr>
        <w:spacing w:after="120" w:line="276" w:lineRule="auto"/>
        <w:rPr>
          <w:rFonts w:ascii="Arial" w:hAnsi="Arial" w:cs="Arial"/>
          <w:color w:val="auto"/>
          <w:sz w:val="23"/>
          <w:szCs w:val="23"/>
        </w:rPr>
      </w:pPr>
      <w:r w:rsidRPr="009146C4">
        <w:rPr>
          <w:rFonts w:ascii="Arial" w:hAnsi="Arial" w:cs="Arial"/>
          <w:color w:val="auto"/>
          <w:sz w:val="23"/>
          <w:szCs w:val="23"/>
        </w:rPr>
        <w:t xml:space="preserve">The next Committee meeting will be </w:t>
      </w:r>
      <w:r w:rsidR="00747B33" w:rsidRPr="009146C4">
        <w:rPr>
          <w:rFonts w:ascii="Arial" w:hAnsi="Arial" w:cs="Arial"/>
          <w:color w:val="auto"/>
          <w:sz w:val="23"/>
          <w:szCs w:val="23"/>
        </w:rPr>
        <w:t xml:space="preserve">held in </w:t>
      </w:r>
      <w:r w:rsidR="00D427C6">
        <w:rPr>
          <w:rFonts w:ascii="Arial" w:hAnsi="Arial" w:cs="Arial"/>
          <w:color w:val="auto"/>
          <w:sz w:val="23"/>
          <w:szCs w:val="23"/>
        </w:rPr>
        <w:t>late</w:t>
      </w:r>
      <w:r w:rsidR="00216557">
        <w:rPr>
          <w:rFonts w:ascii="Arial" w:hAnsi="Arial" w:cs="Arial"/>
          <w:color w:val="auto"/>
          <w:sz w:val="23"/>
          <w:szCs w:val="23"/>
        </w:rPr>
        <w:t xml:space="preserve"> 2022. </w:t>
      </w:r>
    </w:p>
    <w:p w14:paraId="21F4C3E6" w14:textId="6BE61D54" w:rsidR="006A7DDF" w:rsidRPr="009146C4" w:rsidRDefault="006A7DDF" w:rsidP="006B130C">
      <w:pPr>
        <w:spacing w:after="120" w:line="276" w:lineRule="auto"/>
        <w:rPr>
          <w:rFonts w:ascii="Arial" w:hAnsi="Arial" w:cs="Arial"/>
          <w:color w:val="auto"/>
          <w:sz w:val="23"/>
          <w:szCs w:val="23"/>
        </w:rPr>
      </w:pPr>
      <w:r w:rsidRPr="009146C4">
        <w:rPr>
          <w:rFonts w:ascii="Arial" w:hAnsi="Arial" w:cs="Arial"/>
          <w:color w:val="auto"/>
          <w:sz w:val="23"/>
          <w:szCs w:val="23"/>
        </w:rPr>
        <w:t>For more information about the Coral Sea Marine Park or the Committee:</w:t>
      </w:r>
    </w:p>
    <w:p w14:paraId="460C1AFB" w14:textId="77777777" w:rsidR="006A7DDF" w:rsidRPr="009146C4" w:rsidRDefault="006A7DDF" w:rsidP="006B130C">
      <w:pPr>
        <w:spacing w:after="120" w:line="276" w:lineRule="auto"/>
        <w:rPr>
          <w:rFonts w:ascii="Arial" w:hAnsi="Arial" w:cs="Arial"/>
          <w:color w:val="auto"/>
          <w:sz w:val="23"/>
          <w:szCs w:val="23"/>
        </w:rPr>
      </w:pPr>
      <w:r w:rsidRPr="009146C4">
        <w:rPr>
          <w:rFonts w:ascii="Arial" w:hAnsi="Arial" w:cs="Arial"/>
          <w:color w:val="auto"/>
          <w:sz w:val="23"/>
          <w:szCs w:val="23"/>
        </w:rPr>
        <w:t xml:space="preserve">Visit </w:t>
      </w:r>
      <w:hyperlink r:id="rId19" w:history="1">
        <w:r w:rsidRPr="009146C4">
          <w:rPr>
            <w:rStyle w:val="Hyperlink"/>
            <w:rFonts w:ascii="Arial" w:hAnsi="Arial" w:cs="Arial"/>
            <w:sz w:val="23"/>
            <w:szCs w:val="23"/>
          </w:rPr>
          <w:t>parksaustralia.gov.au/</w:t>
        </w:r>
        <w:proofErr w:type="spellStart"/>
        <w:r w:rsidRPr="009146C4">
          <w:rPr>
            <w:rStyle w:val="Hyperlink"/>
            <w:rFonts w:ascii="Arial" w:hAnsi="Arial" w:cs="Arial"/>
            <w:sz w:val="23"/>
            <w:szCs w:val="23"/>
          </w:rPr>
          <w:t>coralsea</w:t>
        </w:r>
        <w:proofErr w:type="spellEnd"/>
      </w:hyperlink>
    </w:p>
    <w:p w14:paraId="5973F383" w14:textId="0E51B6F6" w:rsidR="006A7DDF" w:rsidRPr="009146C4" w:rsidRDefault="006A7DDF" w:rsidP="006B130C">
      <w:pPr>
        <w:spacing w:after="120" w:line="276" w:lineRule="auto"/>
        <w:rPr>
          <w:rStyle w:val="Hyperlink"/>
          <w:rFonts w:ascii="Arial" w:hAnsi="Arial" w:cs="Arial"/>
          <w:sz w:val="23"/>
          <w:szCs w:val="23"/>
        </w:rPr>
      </w:pPr>
      <w:r w:rsidRPr="009146C4">
        <w:rPr>
          <w:rFonts w:ascii="Arial" w:hAnsi="Arial" w:cs="Arial"/>
          <w:color w:val="auto"/>
          <w:sz w:val="23"/>
          <w:szCs w:val="23"/>
        </w:rPr>
        <w:t xml:space="preserve">Email </w:t>
      </w:r>
      <w:hyperlink r:id="rId20" w:history="1">
        <w:r w:rsidRPr="009146C4">
          <w:rPr>
            <w:rStyle w:val="Hyperlink"/>
            <w:rFonts w:ascii="Arial" w:hAnsi="Arial" w:cs="Arial"/>
            <w:sz w:val="23"/>
            <w:szCs w:val="23"/>
          </w:rPr>
          <w:t>marineparks@environment.gov.au</w:t>
        </w:r>
      </w:hyperlink>
    </w:p>
    <w:p w14:paraId="61F3109A" w14:textId="05D689C0" w:rsidR="005F3A9D" w:rsidRPr="00024A44" w:rsidRDefault="005F3A9D" w:rsidP="006A7DDF">
      <w:pPr>
        <w:spacing w:before="120" w:after="120" w:line="276" w:lineRule="auto"/>
        <w:rPr>
          <w:rFonts w:ascii="Arial" w:hAnsi="Arial" w:cs="Arial"/>
          <w:color w:val="auto"/>
          <w:sz w:val="24"/>
          <w:szCs w:val="24"/>
        </w:rPr>
      </w:pPr>
    </w:p>
    <w:sectPr w:rsidR="005F3A9D" w:rsidRPr="00024A44" w:rsidSect="00F513F3">
      <w:headerReference w:type="even" r:id="rId21"/>
      <w:headerReference w:type="default" r:id="rId22"/>
      <w:headerReference w:type="first" r:id="rId23"/>
      <w:footerReference w:type="first" r:id="rId24"/>
      <w:type w:val="continuous"/>
      <w:pgSz w:w="11906" w:h="16838"/>
      <w:pgMar w:top="1134" w:right="1133" w:bottom="1560" w:left="1134" w:header="708" w:footer="884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C14D" w14:textId="77777777" w:rsidR="00951EAE" w:rsidRDefault="00951EAE" w:rsidP="00B46A06">
      <w:r>
        <w:separator/>
      </w:r>
    </w:p>
  </w:endnote>
  <w:endnote w:type="continuationSeparator" w:id="0">
    <w:p w14:paraId="46E9BC75" w14:textId="77777777" w:rsidR="00951EAE" w:rsidRDefault="00951EAE" w:rsidP="00B46A06">
      <w:r>
        <w:continuationSeparator/>
      </w:r>
    </w:p>
  </w:endnote>
  <w:endnote w:type="continuationNotice" w:id="1">
    <w:p w14:paraId="7AFA20E0" w14:textId="77777777" w:rsidR="00951EAE" w:rsidRDefault="00951E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BB90" w14:textId="77777777" w:rsidR="00951EAE" w:rsidRPr="00B46A06" w:rsidRDefault="00951EAE" w:rsidP="00B46A06">
    <w:pPr>
      <w:pStyle w:val="Footer"/>
      <w:jc w:val="center"/>
      <w:rPr>
        <w:b/>
      </w:rPr>
    </w:pPr>
    <w:r w:rsidRPr="00B46A06">
      <w:rPr>
        <w:b/>
      </w:rPr>
      <w:t>parksaustralia.gov.au/marine</w:t>
    </w:r>
  </w:p>
  <w:p w14:paraId="31E933DE" w14:textId="77777777" w:rsidR="00951EAE" w:rsidRDefault="00951EAE" w:rsidP="00B46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6774" w14:textId="77777777" w:rsidR="00951EAE" w:rsidRPr="00B46A06" w:rsidRDefault="00951EAE" w:rsidP="00B46A06">
    <w:pPr>
      <w:pStyle w:val="Footer"/>
      <w:jc w:val="center"/>
      <w:rPr>
        <w:b/>
      </w:rPr>
    </w:pPr>
    <w:r w:rsidRPr="00B46A06">
      <w:rPr>
        <w:b/>
      </w:rPr>
      <w:t>parksaustralia.gov.au/marine</w:t>
    </w:r>
  </w:p>
  <w:p w14:paraId="4E8A6775" w14:textId="77777777" w:rsidR="00951EAE" w:rsidRDefault="00951EAE" w:rsidP="00B46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380D" w14:textId="77777777" w:rsidR="00951EAE" w:rsidRDefault="00951EAE" w:rsidP="00B46A06">
      <w:r>
        <w:separator/>
      </w:r>
    </w:p>
  </w:footnote>
  <w:footnote w:type="continuationSeparator" w:id="0">
    <w:p w14:paraId="120CE49C" w14:textId="77777777" w:rsidR="00951EAE" w:rsidRDefault="00951EAE" w:rsidP="00B46A06">
      <w:r>
        <w:continuationSeparator/>
      </w:r>
    </w:p>
  </w:footnote>
  <w:footnote w:type="continuationNotice" w:id="1">
    <w:p w14:paraId="1E6DAD6B" w14:textId="77777777" w:rsidR="00951EAE" w:rsidRDefault="00951E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9612" w14:textId="71EB7D48" w:rsidR="00951EAE" w:rsidRDefault="00951EAE" w:rsidP="00B46A06">
    <w:pPr>
      <w:pStyle w:val="Header"/>
    </w:pPr>
  </w:p>
  <w:p w14:paraId="0B2C06A3" w14:textId="77777777" w:rsidR="00951EAE" w:rsidRDefault="00951EAE" w:rsidP="00B46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A180" w14:textId="5DBEE02A" w:rsidR="00951EAE" w:rsidRDefault="00951EAE" w:rsidP="00951F0B">
    <w:pPr>
      <w:pStyle w:val="Header"/>
      <w:tabs>
        <w:tab w:val="left" w:pos="2013"/>
        <w:tab w:val="center" w:pos="4819"/>
      </w:tabs>
    </w:pPr>
    <w:r w:rsidRPr="00BA0ECF">
      <w:rPr>
        <w:noProof/>
        <w:color w:val="auto"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5F91BE" wp14:editId="1E78A60E">
              <wp:simplePos x="0" y="0"/>
              <wp:positionH relativeFrom="margin">
                <wp:align>left</wp:align>
              </wp:positionH>
              <wp:positionV relativeFrom="paragraph">
                <wp:posOffset>1237615</wp:posOffset>
              </wp:positionV>
              <wp:extent cx="6177280" cy="923925"/>
              <wp:effectExtent l="0" t="0" r="0" b="6985"/>
              <wp:wrapTight wrapText="bothSides">
                <wp:wrapPolygon edited="0">
                  <wp:start x="0" y="0"/>
                  <wp:lineTo x="0" y="21377"/>
                  <wp:lineTo x="21516" y="21377"/>
                  <wp:lineTo x="21516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7280" cy="92392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2FD2B" w14:textId="0C150F58" w:rsidR="00951EAE" w:rsidRPr="00834DA8" w:rsidRDefault="00951EAE" w:rsidP="00216557">
                          <w:pPr>
                            <w:pStyle w:val="Heading3"/>
                            <w:shd w:val="clear" w:color="auto" w:fill="FFC000" w:themeFill="accent4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lang w:bidi="en-US"/>
                            </w:rPr>
                          </w:pPr>
                          <w:r w:rsidRPr="00834DA8">
                            <w:rPr>
                              <w:b/>
                              <w:color w:val="FFFFFF" w:themeColor="background1"/>
                              <w:sz w:val="28"/>
                              <w:lang w:bidi="en-US"/>
                            </w:rPr>
                            <w:t xml:space="preserve">Coral Sea Marine Park Advisory Committee </w:t>
                          </w:r>
                        </w:p>
                        <w:p w14:paraId="6E072A44" w14:textId="6707EB71" w:rsidR="00951EAE" w:rsidRPr="00834DA8" w:rsidRDefault="00951EAE" w:rsidP="00216557">
                          <w:pPr>
                            <w:pStyle w:val="Heading3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lang w:bidi="en-US"/>
                            </w:rPr>
                          </w:pPr>
                          <w:r w:rsidRPr="00834DA8">
                            <w:rPr>
                              <w:b/>
                              <w:color w:val="FFFFFF" w:themeColor="background1"/>
                              <w:sz w:val="28"/>
                              <w:lang w:bidi="en-US"/>
                            </w:rPr>
                            <w:t>Meeting #</w:t>
                          </w:r>
                          <w:r w:rsidR="001257FF" w:rsidRPr="00834DA8">
                            <w:rPr>
                              <w:b/>
                              <w:color w:val="FFFFFF" w:themeColor="background1"/>
                              <w:sz w:val="28"/>
                              <w:lang w:bidi="en-US"/>
                            </w:rPr>
                            <w:t>7</w:t>
                          </w:r>
                          <w:r w:rsidRPr="00834DA8">
                            <w:rPr>
                              <w:b/>
                              <w:color w:val="FFFFFF" w:themeColor="background1"/>
                              <w:sz w:val="28"/>
                              <w:lang w:bidi="en-US"/>
                            </w:rPr>
                            <w:t xml:space="preserve"> Communique</w:t>
                          </w:r>
                        </w:p>
                        <w:p w14:paraId="23ED7621" w14:textId="674B38D4" w:rsidR="00951EAE" w:rsidRPr="00834DA8" w:rsidRDefault="001257FF" w:rsidP="00216557">
                          <w:pPr>
                            <w:pStyle w:val="Heading3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lang w:bidi="en-US"/>
                            </w:rPr>
                          </w:pPr>
                          <w:r w:rsidRPr="00834DA8">
                            <w:rPr>
                              <w:b/>
                              <w:color w:val="FFFFFF" w:themeColor="background1"/>
                              <w:sz w:val="28"/>
                              <w:lang w:bidi="en-US"/>
                            </w:rPr>
                            <w:t>26 July</w:t>
                          </w:r>
                          <w:r w:rsidR="00951EAE" w:rsidRPr="00834DA8">
                            <w:rPr>
                              <w:b/>
                              <w:color w:val="FFFFFF" w:themeColor="background1"/>
                              <w:sz w:val="28"/>
                              <w:lang w:bidi="en-US"/>
                            </w:rPr>
                            <w:t xml:space="preserve"> 202</w:t>
                          </w:r>
                          <w:r w:rsidRPr="00834DA8">
                            <w:rPr>
                              <w:b/>
                              <w:color w:val="FFFFFF" w:themeColor="background1"/>
                              <w:sz w:val="28"/>
                              <w:lang w:bidi="en-US"/>
                            </w:rPr>
                            <w:t>2</w:t>
                          </w:r>
                          <w:r w:rsidR="00024A44" w:rsidRPr="00834DA8">
                            <w:rPr>
                              <w:b/>
                              <w:color w:val="FFFFFF" w:themeColor="background1"/>
                              <w:sz w:val="28"/>
                              <w:lang w:bidi="en-US"/>
                            </w:rPr>
                            <w:t xml:space="preserve"> – </w:t>
                          </w:r>
                          <w:r w:rsidRPr="00834DA8">
                            <w:rPr>
                              <w:b/>
                              <w:color w:val="FFFFFF" w:themeColor="background1"/>
                              <w:sz w:val="28"/>
                              <w:lang w:bidi="en-US"/>
                            </w:rPr>
                            <w:t>Townsville, QLD</w:t>
                          </w:r>
                          <w:r w:rsidR="00951EAE" w:rsidRPr="00834DA8">
                            <w:rPr>
                              <w:b/>
                              <w:color w:val="FFFFFF" w:themeColor="background1"/>
                              <w:sz w:val="28"/>
                              <w:lang w:bidi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F91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97.45pt;width:486.4pt;height:72.75pt;z-index:-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" fillcolor="#ffc000 [3207]" stroked="f" strokeweight=".5pt">
              <v:textbox>
                <w:txbxContent>
                  <w:p w14:paraId="3C92FD2B" w14:textId="0C150F58" w:rsidR="00951EAE" w:rsidRPr="00834DA8" w:rsidRDefault="00951EAE" w:rsidP="00216557">
                    <w:pPr>
                      <w:pStyle w:val="Heading3"/>
                      <w:shd w:val="clear" w:color="auto" w:fill="FFC000" w:themeFill="accent4"/>
                      <w:jc w:val="center"/>
                      <w:rPr>
                        <w:b/>
                        <w:color w:val="FFFFFF" w:themeColor="background1"/>
                        <w:sz w:val="28"/>
                        <w:lang w:bidi="en-US"/>
                      </w:rPr>
                    </w:pPr>
                    <w:r w:rsidRPr="00834DA8">
                      <w:rPr>
                        <w:b/>
                        <w:color w:val="FFFFFF" w:themeColor="background1"/>
                        <w:sz w:val="28"/>
                        <w:lang w:bidi="en-US"/>
                      </w:rPr>
                      <w:t xml:space="preserve">Coral Sea Marine Park Advisory Committee </w:t>
                    </w:r>
                  </w:p>
                  <w:p w14:paraId="6E072A44" w14:textId="6707EB71" w:rsidR="00951EAE" w:rsidRPr="00834DA8" w:rsidRDefault="00951EAE" w:rsidP="00216557">
                    <w:pPr>
                      <w:pStyle w:val="Heading3"/>
                      <w:jc w:val="center"/>
                      <w:rPr>
                        <w:b/>
                        <w:color w:val="FFFFFF" w:themeColor="background1"/>
                        <w:sz w:val="28"/>
                        <w:lang w:bidi="en-US"/>
                      </w:rPr>
                    </w:pPr>
                    <w:r w:rsidRPr="00834DA8">
                      <w:rPr>
                        <w:b/>
                        <w:color w:val="FFFFFF" w:themeColor="background1"/>
                        <w:sz w:val="28"/>
                        <w:lang w:bidi="en-US"/>
                      </w:rPr>
                      <w:t>Meeting #</w:t>
                    </w:r>
                    <w:r w:rsidR="001257FF" w:rsidRPr="00834DA8">
                      <w:rPr>
                        <w:b/>
                        <w:color w:val="FFFFFF" w:themeColor="background1"/>
                        <w:sz w:val="28"/>
                        <w:lang w:bidi="en-US"/>
                      </w:rPr>
                      <w:t>7</w:t>
                    </w:r>
                    <w:r w:rsidRPr="00834DA8">
                      <w:rPr>
                        <w:b/>
                        <w:color w:val="FFFFFF" w:themeColor="background1"/>
                        <w:sz w:val="28"/>
                        <w:lang w:bidi="en-US"/>
                      </w:rPr>
                      <w:t xml:space="preserve"> Communique</w:t>
                    </w:r>
                  </w:p>
                  <w:p w14:paraId="23ED7621" w14:textId="674B38D4" w:rsidR="00951EAE" w:rsidRPr="00834DA8" w:rsidRDefault="001257FF" w:rsidP="00216557">
                    <w:pPr>
                      <w:pStyle w:val="Heading3"/>
                      <w:jc w:val="center"/>
                      <w:rPr>
                        <w:b/>
                        <w:color w:val="FFFFFF" w:themeColor="background1"/>
                        <w:sz w:val="28"/>
                        <w:lang w:bidi="en-US"/>
                      </w:rPr>
                    </w:pPr>
                    <w:r w:rsidRPr="00834DA8">
                      <w:rPr>
                        <w:b/>
                        <w:color w:val="FFFFFF" w:themeColor="background1"/>
                        <w:sz w:val="28"/>
                        <w:lang w:bidi="en-US"/>
                      </w:rPr>
                      <w:t>26 July</w:t>
                    </w:r>
                    <w:r w:rsidR="00951EAE" w:rsidRPr="00834DA8">
                      <w:rPr>
                        <w:b/>
                        <w:color w:val="FFFFFF" w:themeColor="background1"/>
                        <w:sz w:val="28"/>
                        <w:lang w:bidi="en-US"/>
                      </w:rPr>
                      <w:t xml:space="preserve"> 202</w:t>
                    </w:r>
                    <w:r w:rsidRPr="00834DA8">
                      <w:rPr>
                        <w:b/>
                        <w:color w:val="FFFFFF" w:themeColor="background1"/>
                        <w:sz w:val="28"/>
                        <w:lang w:bidi="en-US"/>
                      </w:rPr>
                      <w:t>2</w:t>
                    </w:r>
                    <w:r w:rsidR="00024A44" w:rsidRPr="00834DA8">
                      <w:rPr>
                        <w:b/>
                        <w:color w:val="FFFFFF" w:themeColor="background1"/>
                        <w:sz w:val="28"/>
                        <w:lang w:bidi="en-US"/>
                      </w:rPr>
                      <w:t xml:space="preserve"> – </w:t>
                    </w:r>
                    <w:r w:rsidRPr="00834DA8">
                      <w:rPr>
                        <w:b/>
                        <w:color w:val="FFFFFF" w:themeColor="background1"/>
                        <w:sz w:val="28"/>
                        <w:lang w:bidi="en-US"/>
                      </w:rPr>
                      <w:t>Townsville, QLD</w:t>
                    </w:r>
                    <w:r w:rsidR="00951EAE" w:rsidRPr="00834DA8">
                      <w:rPr>
                        <w:b/>
                        <w:color w:val="FFFFFF" w:themeColor="background1"/>
                        <w:sz w:val="28"/>
                        <w:lang w:bidi="en-US"/>
                      </w:rPr>
                      <w:t xml:space="preserve">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tab/>
    </w:r>
    <w:r>
      <w:tab/>
    </w:r>
    <w:r>
      <w:rPr>
        <w:noProof/>
        <w:lang w:eastAsia="en-AU"/>
      </w:rPr>
      <w:drawing>
        <wp:inline distT="0" distB="0" distL="0" distR="0" wp14:anchorId="60848038" wp14:editId="5637D4A9">
          <wp:extent cx="2791240" cy="119782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P_Parks_Mstr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097" cy="12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308D5B" w14:textId="77777777" w:rsidR="00951EAE" w:rsidRPr="00F84354" w:rsidRDefault="00951EAE" w:rsidP="00730ECE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A547" w14:textId="0928B659" w:rsidR="00951EAE" w:rsidRPr="009876A5" w:rsidRDefault="00951EAE" w:rsidP="009876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676F" w14:textId="79E8251B" w:rsidR="00951EAE" w:rsidRDefault="00951EAE" w:rsidP="00B46A06">
    <w:pPr>
      <w:pStyle w:val="Header"/>
    </w:pPr>
  </w:p>
  <w:p w14:paraId="4E8A6770" w14:textId="77777777" w:rsidR="00951EAE" w:rsidRDefault="00951EAE" w:rsidP="00B46A0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6773" w14:textId="723227AB" w:rsidR="00951EAE" w:rsidRDefault="00951EAE" w:rsidP="00B46A06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E8A6776" wp14:editId="638E5831">
          <wp:extent cx="2791240" cy="119782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P_Parks_Mstr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097" cy="12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824F4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2467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2" w15:restartNumberingAfterBreak="0">
    <w:nsid w:val="08B95278"/>
    <w:multiLevelType w:val="hybridMultilevel"/>
    <w:tmpl w:val="179C2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2F2F"/>
    <w:multiLevelType w:val="hybridMultilevel"/>
    <w:tmpl w:val="B92C635E"/>
    <w:lvl w:ilvl="0" w:tplc="0E6CA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FC0"/>
    <w:multiLevelType w:val="hybridMultilevel"/>
    <w:tmpl w:val="C2AA7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34ED5"/>
    <w:multiLevelType w:val="hybridMultilevel"/>
    <w:tmpl w:val="91C0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7027"/>
    <w:multiLevelType w:val="hybridMultilevel"/>
    <w:tmpl w:val="BC54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E2289"/>
    <w:multiLevelType w:val="hybridMultilevel"/>
    <w:tmpl w:val="07F22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2B56"/>
    <w:multiLevelType w:val="hybridMultilevel"/>
    <w:tmpl w:val="DB9C8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0C52"/>
    <w:multiLevelType w:val="hybridMultilevel"/>
    <w:tmpl w:val="D3C0F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5A63"/>
    <w:multiLevelType w:val="hybridMultilevel"/>
    <w:tmpl w:val="C8667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53014"/>
    <w:multiLevelType w:val="hybridMultilevel"/>
    <w:tmpl w:val="DFE26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90D5F"/>
    <w:multiLevelType w:val="hybridMultilevel"/>
    <w:tmpl w:val="63703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8052F"/>
    <w:multiLevelType w:val="multilevel"/>
    <w:tmpl w:val="473EA67C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2B25A4"/>
    <w:multiLevelType w:val="hybridMultilevel"/>
    <w:tmpl w:val="899A6A6A"/>
    <w:lvl w:ilvl="0" w:tplc="0E6CA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F7DCA"/>
    <w:multiLevelType w:val="hybridMultilevel"/>
    <w:tmpl w:val="236C5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40AA7"/>
    <w:multiLevelType w:val="hybridMultilevel"/>
    <w:tmpl w:val="3956F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B70D6"/>
    <w:multiLevelType w:val="hybridMultilevel"/>
    <w:tmpl w:val="2BF0F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25879"/>
    <w:multiLevelType w:val="hybridMultilevel"/>
    <w:tmpl w:val="E49E0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86E99"/>
    <w:multiLevelType w:val="hybridMultilevel"/>
    <w:tmpl w:val="786AE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157C5"/>
    <w:multiLevelType w:val="hybridMultilevel"/>
    <w:tmpl w:val="0858782E"/>
    <w:lvl w:ilvl="0" w:tplc="059A4B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F72751"/>
    <w:multiLevelType w:val="hybridMultilevel"/>
    <w:tmpl w:val="29FC3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E02CA"/>
    <w:multiLevelType w:val="hybridMultilevel"/>
    <w:tmpl w:val="6C2C4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D42EF"/>
    <w:multiLevelType w:val="hybridMultilevel"/>
    <w:tmpl w:val="1BE8F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27ABD"/>
    <w:multiLevelType w:val="hybridMultilevel"/>
    <w:tmpl w:val="E4345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2644D"/>
    <w:multiLevelType w:val="hybridMultilevel"/>
    <w:tmpl w:val="5644C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2C05"/>
    <w:multiLevelType w:val="hybridMultilevel"/>
    <w:tmpl w:val="F4A87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F96BF1"/>
    <w:multiLevelType w:val="hybridMultilevel"/>
    <w:tmpl w:val="93862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30952"/>
    <w:multiLevelType w:val="hybridMultilevel"/>
    <w:tmpl w:val="D5AA87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691FE3"/>
    <w:multiLevelType w:val="hybridMultilevel"/>
    <w:tmpl w:val="F3B62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67782"/>
    <w:multiLevelType w:val="hybridMultilevel"/>
    <w:tmpl w:val="21FC1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9280925">
    <w:abstractNumId w:val="1"/>
  </w:num>
  <w:num w:numId="2" w16cid:durableId="1864204186">
    <w:abstractNumId w:val="0"/>
  </w:num>
  <w:num w:numId="3" w16cid:durableId="1445921123">
    <w:abstractNumId w:val="6"/>
  </w:num>
  <w:num w:numId="4" w16cid:durableId="54745295">
    <w:abstractNumId w:val="19"/>
  </w:num>
  <w:num w:numId="5" w16cid:durableId="2017462961">
    <w:abstractNumId w:val="21"/>
  </w:num>
  <w:num w:numId="6" w16cid:durableId="1403797944">
    <w:abstractNumId w:val="12"/>
  </w:num>
  <w:num w:numId="7" w16cid:durableId="63724567">
    <w:abstractNumId w:val="8"/>
  </w:num>
  <w:num w:numId="8" w16cid:durableId="1443266055">
    <w:abstractNumId w:val="20"/>
  </w:num>
  <w:num w:numId="9" w16cid:durableId="857352479">
    <w:abstractNumId w:val="11"/>
  </w:num>
  <w:num w:numId="10" w16cid:durableId="569002456">
    <w:abstractNumId w:val="24"/>
  </w:num>
  <w:num w:numId="11" w16cid:durableId="1604412011">
    <w:abstractNumId w:val="29"/>
  </w:num>
  <w:num w:numId="12" w16cid:durableId="1203901751">
    <w:abstractNumId w:val="5"/>
  </w:num>
  <w:num w:numId="13" w16cid:durableId="1383140706">
    <w:abstractNumId w:val="16"/>
  </w:num>
  <w:num w:numId="14" w16cid:durableId="1436512943">
    <w:abstractNumId w:val="18"/>
  </w:num>
  <w:num w:numId="15" w16cid:durableId="1422793838">
    <w:abstractNumId w:val="23"/>
  </w:num>
  <w:num w:numId="16" w16cid:durableId="1950509317">
    <w:abstractNumId w:val="2"/>
  </w:num>
  <w:num w:numId="17" w16cid:durableId="2099473635">
    <w:abstractNumId w:val="27"/>
  </w:num>
  <w:num w:numId="18" w16cid:durableId="121114835">
    <w:abstractNumId w:val="14"/>
  </w:num>
  <w:num w:numId="19" w16cid:durableId="827017059">
    <w:abstractNumId w:val="3"/>
  </w:num>
  <w:num w:numId="20" w16cid:durableId="656418569">
    <w:abstractNumId w:val="17"/>
  </w:num>
  <w:num w:numId="21" w16cid:durableId="850291803">
    <w:abstractNumId w:val="30"/>
  </w:num>
  <w:num w:numId="22" w16cid:durableId="355279801">
    <w:abstractNumId w:val="1"/>
  </w:num>
  <w:num w:numId="23" w16cid:durableId="1752314478">
    <w:abstractNumId w:val="1"/>
  </w:num>
  <w:num w:numId="24" w16cid:durableId="1716998692">
    <w:abstractNumId w:val="1"/>
  </w:num>
  <w:num w:numId="25" w16cid:durableId="349113229">
    <w:abstractNumId w:val="1"/>
  </w:num>
  <w:num w:numId="26" w16cid:durableId="1838492806">
    <w:abstractNumId w:val="28"/>
  </w:num>
  <w:num w:numId="27" w16cid:durableId="818770452">
    <w:abstractNumId w:val="25"/>
  </w:num>
  <w:num w:numId="28" w16cid:durableId="2013726610">
    <w:abstractNumId w:val="10"/>
  </w:num>
  <w:num w:numId="29" w16cid:durableId="1166554103">
    <w:abstractNumId w:val="4"/>
  </w:num>
  <w:num w:numId="30" w16cid:durableId="1391222485">
    <w:abstractNumId w:val="15"/>
  </w:num>
  <w:num w:numId="31" w16cid:durableId="1409688649">
    <w:abstractNumId w:val="13"/>
  </w:num>
  <w:num w:numId="32" w16cid:durableId="1616596216">
    <w:abstractNumId w:val="26"/>
  </w:num>
  <w:num w:numId="33" w16cid:durableId="1391610245">
    <w:abstractNumId w:val="9"/>
  </w:num>
  <w:num w:numId="34" w16cid:durableId="1403141030">
    <w:abstractNumId w:val="7"/>
  </w:num>
  <w:num w:numId="35" w16cid:durableId="564223749">
    <w:abstractNumId w:val="1"/>
  </w:num>
  <w:num w:numId="36" w16cid:durableId="1996913815">
    <w:abstractNumId w:val="22"/>
  </w:num>
  <w:num w:numId="37" w16cid:durableId="89399321">
    <w:abstractNumId w:val="1"/>
  </w:num>
  <w:num w:numId="38" w16cid:durableId="1922643325">
    <w:abstractNumId w:val="1"/>
  </w:num>
  <w:num w:numId="39" w16cid:durableId="81073832">
    <w:abstractNumId w:val="1"/>
  </w:num>
  <w:num w:numId="40" w16cid:durableId="278538205">
    <w:abstractNumId w:val="1"/>
  </w:num>
  <w:num w:numId="41" w16cid:durableId="1568493512">
    <w:abstractNumId w:val="1"/>
  </w:num>
  <w:num w:numId="42" w16cid:durableId="169130128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194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246D32E-37DB-4194-9F34-027972BA9F30}"/>
    <w:docVar w:name="dgnword-eventsink" w:val="550058544"/>
  </w:docVars>
  <w:rsids>
    <w:rsidRoot w:val="00795AD0"/>
    <w:rsid w:val="00000D83"/>
    <w:rsid w:val="00001344"/>
    <w:rsid w:val="00002854"/>
    <w:rsid w:val="00004D64"/>
    <w:rsid w:val="00010E49"/>
    <w:rsid w:val="000119D7"/>
    <w:rsid w:val="00013201"/>
    <w:rsid w:val="00014795"/>
    <w:rsid w:val="00023F9D"/>
    <w:rsid w:val="00024A44"/>
    <w:rsid w:val="00024ED4"/>
    <w:rsid w:val="000270C3"/>
    <w:rsid w:val="000325FD"/>
    <w:rsid w:val="000447C4"/>
    <w:rsid w:val="00050C26"/>
    <w:rsid w:val="00051329"/>
    <w:rsid w:val="000543E3"/>
    <w:rsid w:val="000626A3"/>
    <w:rsid w:val="000670E2"/>
    <w:rsid w:val="00076680"/>
    <w:rsid w:val="00077683"/>
    <w:rsid w:val="00093FB5"/>
    <w:rsid w:val="00094BBE"/>
    <w:rsid w:val="000A69E7"/>
    <w:rsid w:val="000B358C"/>
    <w:rsid w:val="000C0EE0"/>
    <w:rsid w:val="000C4CA2"/>
    <w:rsid w:val="000C7E74"/>
    <w:rsid w:val="000D769D"/>
    <w:rsid w:val="000E0E0D"/>
    <w:rsid w:val="000F1833"/>
    <w:rsid w:val="000F26B1"/>
    <w:rsid w:val="000F4E86"/>
    <w:rsid w:val="000F5120"/>
    <w:rsid w:val="00106233"/>
    <w:rsid w:val="00111CB0"/>
    <w:rsid w:val="001126E3"/>
    <w:rsid w:val="00113C18"/>
    <w:rsid w:val="00117AED"/>
    <w:rsid w:val="001202A5"/>
    <w:rsid w:val="001257FF"/>
    <w:rsid w:val="00131ED5"/>
    <w:rsid w:val="00132F9F"/>
    <w:rsid w:val="00136531"/>
    <w:rsid w:val="00142614"/>
    <w:rsid w:val="00144B13"/>
    <w:rsid w:val="00145890"/>
    <w:rsid w:val="00146D50"/>
    <w:rsid w:val="00150A80"/>
    <w:rsid w:val="0015241A"/>
    <w:rsid w:val="00152FB7"/>
    <w:rsid w:val="001557E3"/>
    <w:rsid w:val="00174DB4"/>
    <w:rsid w:val="001877F6"/>
    <w:rsid w:val="001907FF"/>
    <w:rsid w:val="00196ACE"/>
    <w:rsid w:val="001A63F6"/>
    <w:rsid w:val="001A69C4"/>
    <w:rsid w:val="001A7548"/>
    <w:rsid w:val="001B1D5B"/>
    <w:rsid w:val="001B20E4"/>
    <w:rsid w:val="001B4EA4"/>
    <w:rsid w:val="001B7572"/>
    <w:rsid w:val="001C25CB"/>
    <w:rsid w:val="001C501B"/>
    <w:rsid w:val="001C5ED2"/>
    <w:rsid w:val="001E3504"/>
    <w:rsid w:val="001E640B"/>
    <w:rsid w:val="001F20F9"/>
    <w:rsid w:val="00202106"/>
    <w:rsid w:val="0020265A"/>
    <w:rsid w:val="00216557"/>
    <w:rsid w:val="0021775A"/>
    <w:rsid w:val="0022329F"/>
    <w:rsid w:val="00223C8F"/>
    <w:rsid w:val="00230077"/>
    <w:rsid w:val="00236067"/>
    <w:rsid w:val="0024383D"/>
    <w:rsid w:val="0024499F"/>
    <w:rsid w:val="00250A81"/>
    <w:rsid w:val="00260031"/>
    <w:rsid w:val="00260301"/>
    <w:rsid w:val="0028212B"/>
    <w:rsid w:val="002837E3"/>
    <w:rsid w:val="002936DA"/>
    <w:rsid w:val="0029539A"/>
    <w:rsid w:val="00297C20"/>
    <w:rsid w:val="002A2A7A"/>
    <w:rsid w:val="002A3043"/>
    <w:rsid w:val="002B215A"/>
    <w:rsid w:val="002B56E3"/>
    <w:rsid w:val="002C011A"/>
    <w:rsid w:val="002C0478"/>
    <w:rsid w:val="002C2EA3"/>
    <w:rsid w:val="002C390A"/>
    <w:rsid w:val="002C40C8"/>
    <w:rsid w:val="002D38DF"/>
    <w:rsid w:val="002E4C96"/>
    <w:rsid w:val="002F35E5"/>
    <w:rsid w:val="00300CCE"/>
    <w:rsid w:val="00303274"/>
    <w:rsid w:val="00303C24"/>
    <w:rsid w:val="003047D8"/>
    <w:rsid w:val="00316238"/>
    <w:rsid w:val="00316D77"/>
    <w:rsid w:val="00331E9A"/>
    <w:rsid w:val="0033230B"/>
    <w:rsid w:val="00332A27"/>
    <w:rsid w:val="00333339"/>
    <w:rsid w:val="00333DB5"/>
    <w:rsid w:val="00333FEC"/>
    <w:rsid w:val="003372B0"/>
    <w:rsid w:val="00352771"/>
    <w:rsid w:val="003556A1"/>
    <w:rsid w:val="00355FD2"/>
    <w:rsid w:val="003565F0"/>
    <w:rsid w:val="003612E8"/>
    <w:rsid w:val="00367F1D"/>
    <w:rsid w:val="003703D4"/>
    <w:rsid w:val="003740FC"/>
    <w:rsid w:val="003749D5"/>
    <w:rsid w:val="00376E1F"/>
    <w:rsid w:val="00383C11"/>
    <w:rsid w:val="003861A0"/>
    <w:rsid w:val="003910D1"/>
    <w:rsid w:val="003962EC"/>
    <w:rsid w:val="003A7D70"/>
    <w:rsid w:val="003A7F50"/>
    <w:rsid w:val="003C02B5"/>
    <w:rsid w:val="003C10EB"/>
    <w:rsid w:val="003C6D27"/>
    <w:rsid w:val="003D0AE5"/>
    <w:rsid w:val="003D271E"/>
    <w:rsid w:val="003F4882"/>
    <w:rsid w:val="003F4AEB"/>
    <w:rsid w:val="004156AC"/>
    <w:rsid w:val="00415F33"/>
    <w:rsid w:val="004254FC"/>
    <w:rsid w:val="00427DAF"/>
    <w:rsid w:val="00432C2B"/>
    <w:rsid w:val="00442B0A"/>
    <w:rsid w:val="00445A45"/>
    <w:rsid w:val="00452A23"/>
    <w:rsid w:val="00454608"/>
    <w:rsid w:val="00470DB7"/>
    <w:rsid w:val="004723D7"/>
    <w:rsid w:val="00475566"/>
    <w:rsid w:val="00480980"/>
    <w:rsid w:val="00487C30"/>
    <w:rsid w:val="004A445D"/>
    <w:rsid w:val="004A5CFD"/>
    <w:rsid w:val="004B4E0A"/>
    <w:rsid w:val="004B7466"/>
    <w:rsid w:val="004B78A1"/>
    <w:rsid w:val="004B7FBE"/>
    <w:rsid w:val="004D3680"/>
    <w:rsid w:val="004E4501"/>
    <w:rsid w:val="004E7739"/>
    <w:rsid w:val="004F4106"/>
    <w:rsid w:val="004F4479"/>
    <w:rsid w:val="0050333A"/>
    <w:rsid w:val="00506A7D"/>
    <w:rsid w:val="00522A18"/>
    <w:rsid w:val="00532355"/>
    <w:rsid w:val="005332F1"/>
    <w:rsid w:val="00542099"/>
    <w:rsid w:val="005434AF"/>
    <w:rsid w:val="005438B4"/>
    <w:rsid w:val="00543FB5"/>
    <w:rsid w:val="00546F9A"/>
    <w:rsid w:val="00550E5E"/>
    <w:rsid w:val="005510E6"/>
    <w:rsid w:val="0055241E"/>
    <w:rsid w:val="00552490"/>
    <w:rsid w:val="0055338D"/>
    <w:rsid w:val="005541C4"/>
    <w:rsid w:val="0055798D"/>
    <w:rsid w:val="00562725"/>
    <w:rsid w:val="0056502D"/>
    <w:rsid w:val="0056694E"/>
    <w:rsid w:val="00571FD3"/>
    <w:rsid w:val="00572103"/>
    <w:rsid w:val="00573E85"/>
    <w:rsid w:val="00575E63"/>
    <w:rsid w:val="005769A7"/>
    <w:rsid w:val="00584623"/>
    <w:rsid w:val="00584879"/>
    <w:rsid w:val="0058535A"/>
    <w:rsid w:val="005863B3"/>
    <w:rsid w:val="005931ED"/>
    <w:rsid w:val="005944D3"/>
    <w:rsid w:val="00596FDF"/>
    <w:rsid w:val="005A0785"/>
    <w:rsid w:val="005A2BB2"/>
    <w:rsid w:val="005B1B1D"/>
    <w:rsid w:val="005B247E"/>
    <w:rsid w:val="005C3782"/>
    <w:rsid w:val="005C7EB4"/>
    <w:rsid w:val="005E5685"/>
    <w:rsid w:val="005E5BE8"/>
    <w:rsid w:val="005E6EB2"/>
    <w:rsid w:val="005F0E53"/>
    <w:rsid w:val="005F1EEC"/>
    <w:rsid w:val="005F3A9D"/>
    <w:rsid w:val="00602661"/>
    <w:rsid w:val="00605992"/>
    <w:rsid w:val="00613FF4"/>
    <w:rsid w:val="00615D29"/>
    <w:rsid w:val="00616A94"/>
    <w:rsid w:val="0062062B"/>
    <w:rsid w:val="0062085A"/>
    <w:rsid w:val="006214C8"/>
    <w:rsid w:val="00630E43"/>
    <w:rsid w:val="00633692"/>
    <w:rsid w:val="00633C08"/>
    <w:rsid w:val="006353F6"/>
    <w:rsid w:val="0064367F"/>
    <w:rsid w:val="00647C83"/>
    <w:rsid w:val="00647E03"/>
    <w:rsid w:val="00650E1B"/>
    <w:rsid w:val="00651A72"/>
    <w:rsid w:val="00655A23"/>
    <w:rsid w:val="00665F2A"/>
    <w:rsid w:val="0067003C"/>
    <w:rsid w:val="006721CA"/>
    <w:rsid w:val="00672E89"/>
    <w:rsid w:val="00674FB4"/>
    <w:rsid w:val="00675898"/>
    <w:rsid w:val="006802DC"/>
    <w:rsid w:val="00682F7F"/>
    <w:rsid w:val="006937F6"/>
    <w:rsid w:val="006A0DE0"/>
    <w:rsid w:val="006A1E4B"/>
    <w:rsid w:val="006A2991"/>
    <w:rsid w:val="006A3468"/>
    <w:rsid w:val="006A3985"/>
    <w:rsid w:val="006A4C88"/>
    <w:rsid w:val="006A7DDF"/>
    <w:rsid w:val="006B0693"/>
    <w:rsid w:val="006B130C"/>
    <w:rsid w:val="006C149F"/>
    <w:rsid w:val="006C2896"/>
    <w:rsid w:val="006C7A2B"/>
    <w:rsid w:val="006D002C"/>
    <w:rsid w:val="006D1806"/>
    <w:rsid w:val="006D728D"/>
    <w:rsid w:val="006E7F6B"/>
    <w:rsid w:val="006F0F9D"/>
    <w:rsid w:val="006F60E5"/>
    <w:rsid w:val="0070089C"/>
    <w:rsid w:val="0070378F"/>
    <w:rsid w:val="00703EF4"/>
    <w:rsid w:val="00705847"/>
    <w:rsid w:val="0070684B"/>
    <w:rsid w:val="0071333D"/>
    <w:rsid w:val="00713E3F"/>
    <w:rsid w:val="007228BB"/>
    <w:rsid w:val="00724CDD"/>
    <w:rsid w:val="00725CBF"/>
    <w:rsid w:val="00730ECE"/>
    <w:rsid w:val="00732AFB"/>
    <w:rsid w:val="00734BF4"/>
    <w:rsid w:val="0073650D"/>
    <w:rsid w:val="007456D5"/>
    <w:rsid w:val="00746B83"/>
    <w:rsid w:val="00747B33"/>
    <w:rsid w:val="00751008"/>
    <w:rsid w:val="00752D90"/>
    <w:rsid w:val="00753E39"/>
    <w:rsid w:val="00755769"/>
    <w:rsid w:val="007610EA"/>
    <w:rsid w:val="0076432D"/>
    <w:rsid w:val="007708A4"/>
    <w:rsid w:val="007757C0"/>
    <w:rsid w:val="007801EC"/>
    <w:rsid w:val="00786101"/>
    <w:rsid w:val="00792641"/>
    <w:rsid w:val="00792E34"/>
    <w:rsid w:val="00795AD0"/>
    <w:rsid w:val="007A007F"/>
    <w:rsid w:val="007B0864"/>
    <w:rsid w:val="007B1E23"/>
    <w:rsid w:val="007B4E97"/>
    <w:rsid w:val="007B5F8A"/>
    <w:rsid w:val="007B6AB0"/>
    <w:rsid w:val="007C001B"/>
    <w:rsid w:val="007D1F88"/>
    <w:rsid w:val="007D4B62"/>
    <w:rsid w:val="007D6F6F"/>
    <w:rsid w:val="007E54DC"/>
    <w:rsid w:val="007E7426"/>
    <w:rsid w:val="007E7E80"/>
    <w:rsid w:val="007F5CEE"/>
    <w:rsid w:val="00803BE5"/>
    <w:rsid w:val="008108E7"/>
    <w:rsid w:val="00834DA8"/>
    <w:rsid w:val="00840F4F"/>
    <w:rsid w:val="00842B3E"/>
    <w:rsid w:val="00846A03"/>
    <w:rsid w:val="00851E00"/>
    <w:rsid w:val="00853EA2"/>
    <w:rsid w:val="00854164"/>
    <w:rsid w:val="00863C22"/>
    <w:rsid w:val="00872BAB"/>
    <w:rsid w:val="00876BF1"/>
    <w:rsid w:val="00876EBA"/>
    <w:rsid w:val="0088213D"/>
    <w:rsid w:val="008928E0"/>
    <w:rsid w:val="00893478"/>
    <w:rsid w:val="00895B90"/>
    <w:rsid w:val="008A352A"/>
    <w:rsid w:val="008B4024"/>
    <w:rsid w:val="008B6DFA"/>
    <w:rsid w:val="008C1B80"/>
    <w:rsid w:val="008C1FA4"/>
    <w:rsid w:val="008C456D"/>
    <w:rsid w:val="008C4635"/>
    <w:rsid w:val="008D327F"/>
    <w:rsid w:val="008E21FF"/>
    <w:rsid w:val="008E3F88"/>
    <w:rsid w:val="008E62C2"/>
    <w:rsid w:val="008E7175"/>
    <w:rsid w:val="008F6B93"/>
    <w:rsid w:val="008F7372"/>
    <w:rsid w:val="00905F3B"/>
    <w:rsid w:val="009146C4"/>
    <w:rsid w:val="00922EB4"/>
    <w:rsid w:val="00926F2E"/>
    <w:rsid w:val="00930422"/>
    <w:rsid w:val="00933351"/>
    <w:rsid w:val="00934E99"/>
    <w:rsid w:val="00935D53"/>
    <w:rsid w:val="009367DA"/>
    <w:rsid w:val="00940E70"/>
    <w:rsid w:val="00946E25"/>
    <w:rsid w:val="00951EAE"/>
    <w:rsid w:val="00951F0B"/>
    <w:rsid w:val="00955C23"/>
    <w:rsid w:val="00960E22"/>
    <w:rsid w:val="0096771F"/>
    <w:rsid w:val="00970C05"/>
    <w:rsid w:val="009722F4"/>
    <w:rsid w:val="00980DEB"/>
    <w:rsid w:val="00984F11"/>
    <w:rsid w:val="009876A5"/>
    <w:rsid w:val="00994766"/>
    <w:rsid w:val="00995DA3"/>
    <w:rsid w:val="009A466E"/>
    <w:rsid w:val="009A637D"/>
    <w:rsid w:val="009B58B5"/>
    <w:rsid w:val="009C19F2"/>
    <w:rsid w:val="009C639E"/>
    <w:rsid w:val="009C7D0A"/>
    <w:rsid w:val="009E1F02"/>
    <w:rsid w:val="009E45AA"/>
    <w:rsid w:val="009E52DD"/>
    <w:rsid w:val="009F1E5D"/>
    <w:rsid w:val="009F699F"/>
    <w:rsid w:val="009F6AEA"/>
    <w:rsid w:val="00A05AAB"/>
    <w:rsid w:val="00A12A08"/>
    <w:rsid w:val="00A14258"/>
    <w:rsid w:val="00A15184"/>
    <w:rsid w:val="00A25A94"/>
    <w:rsid w:val="00A26730"/>
    <w:rsid w:val="00A2709B"/>
    <w:rsid w:val="00A3014F"/>
    <w:rsid w:val="00A32E28"/>
    <w:rsid w:val="00A45C0B"/>
    <w:rsid w:val="00A46DF7"/>
    <w:rsid w:val="00A53BF3"/>
    <w:rsid w:val="00A66255"/>
    <w:rsid w:val="00A714B3"/>
    <w:rsid w:val="00A7526F"/>
    <w:rsid w:val="00A7591B"/>
    <w:rsid w:val="00A814FA"/>
    <w:rsid w:val="00A81624"/>
    <w:rsid w:val="00A84F6D"/>
    <w:rsid w:val="00A90916"/>
    <w:rsid w:val="00A966C6"/>
    <w:rsid w:val="00A96EE7"/>
    <w:rsid w:val="00AB3549"/>
    <w:rsid w:val="00AB67A5"/>
    <w:rsid w:val="00AB7B92"/>
    <w:rsid w:val="00AD1C0B"/>
    <w:rsid w:val="00AD1F8D"/>
    <w:rsid w:val="00AD23AF"/>
    <w:rsid w:val="00AE0E76"/>
    <w:rsid w:val="00AE6C4B"/>
    <w:rsid w:val="00AF66F1"/>
    <w:rsid w:val="00AF7A74"/>
    <w:rsid w:val="00B002EA"/>
    <w:rsid w:val="00B0092D"/>
    <w:rsid w:val="00B035AA"/>
    <w:rsid w:val="00B1028E"/>
    <w:rsid w:val="00B13DB5"/>
    <w:rsid w:val="00B14FDA"/>
    <w:rsid w:val="00B165FB"/>
    <w:rsid w:val="00B20BC3"/>
    <w:rsid w:val="00B20DFA"/>
    <w:rsid w:val="00B222C2"/>
    <w:rsid w:val="00B24040"/>
    <w:rsid w:val="00B24372"/>
    <w:rsid w:val="00B32E41"/>
    <w:rsid w:val="00B333F4"/>
    <w:rsid w:val="00B42EFE"/>
    <w:rsid w:val="00B44C33"/>
    <w:rsid w:val="00B46A06"/>
    <w:rsid w:val="00B66E80"/>
    <w:rsid w:val="00B713F4"/>
    <w:rsid w:val="00B80EC0"/>
    <w:rsid w:val="00B8387A"/>
    <w:rsid w:val="00B83984"/>
    <w:rsid w:val="00B913DF"/>
    <w:rsid w:val="00BA0ECF"/>
    <w:rsid w:val="00BA4B1C"/>
    <w:rsid w:val="00BB1B56"/>
    <w:rsid w:val="00BB4CDE"/>
    <w:rsid w:val="00BC5E4F"/>
    <w:rsid w:val="00BC6A3E"/>
    <w:rsid w:val="00BC6CE6"/>
    <w:rsid w:val="00BD06BE"/>
    <w:rsid w:val="00BD12D7"/>
    <w:rsid w:val="00BD130E"/>
    <w:rsid w:val="00BD1F1D"/>
    <w:rsid w:val="00BD6AA6"/>
    <w:rsid w:val="00BE09FC"/>
    <w:rsid w:val="00BE17E0"/>
    <w:rsid w:val="00BE285E"/>
    <w:rsid w:val="00BE443F"/>
    <w:rsid w:val="00BE619E"/>
    <w:rsid w:val="00BF0F81"/>
    <w:rsid w:val="00BF3B1B"/>
    <w:rsid w:val="00BF4B74"/>
    <w:rsid w:val="00BF7777"/>
    <w:rsid w:val="00C00726"/>
    <w:rsid w:val="00C053F1"/>
    <w:rsid w:val="00C1138A"/>
    <w:rsid w:val="00C131D4"/>
    <w:rsid w:val="00C27684"/>
    <w:rsid w:val="00C371D2"/>
    <w:rsid w:val="00C416EC"/>
    <w:rsid w:val="00C42A93"/>
    <w:rsid w:val="00C46B65"/>
    <w:rsid w:val="00C5715B"/>
    <w:rsid w:val="00C70128"/>
    <w:rsid w:val="00C775AD"/>
    <w:rsid w:val="00C80ECF"/>
    <w:rsid w:val="00C912EB"/>
    <w:rsid w:val="00C93109"/>
    <w:rsid w:val="00C93444"/>
    <w:rsid w:val="00C93949"/>
    <w:rsid w:val="00C9740F"/>
    <w:rsid w:val="00CA01E4"/>
    <w:rsid w:val="00CA0F9C"/>
    <w:rsid w:val="00CA1942"/>
    <w:rsid w:val="00CA4467"/>
    <w:rsid w:val="00CA4552"/>
    <w:rsid w:val="00CB0192"/>
    <w:rsid w:val="00CB0FEB"/>
    <w:rsid w:val="00CB372F"/>
    <w:rsid w:val="00CB588C"/>
    <w:rsid w:val="00CD4269"/>
    <w:rsid w:val="00CD5CE6"/>
    <w:rsid w:val="00CD753D"/>
    <w:rsid w:val="00CD79AE"/>
    <w:rsid w:val="00CF0A62"/>
    <w:rsid w:val="00CF145E"/>
    <w:rsid w:val="00D00EAC"/>
    <w:rsid w:val="00D019C6"/>
    <w:rsid w:val="00D14A76"/>
    <w:rsid w:val="00D1526F"/>
    <w:rsid w:val="00D157F3"/>
    <w:rsid w:val="00D159D5"/>
    <w:rsid w:val="00D17FD4"/>
    <w:rsid w:val="00D22AC1"/>
    <w:rsid w:val="00D244D2"/>
    <w:rsid w:val="00D26390"/>
    <w:rsid w:val="00D27648"/>
    <w:rsid w:val="00D336B3"/>
    <w:rsid w:val="00D35B0B"/>
    <w:rsid w:val="00D361C7"/>
    <w:rsid w:val="00D37449"/>
    <w:rsid w:val="00D40457"/>
    <w:rsid w:val="00D427C6"/>
    <w:rsid w:val="00D45F8F"/>
    <w:rsid w:val="00D52C21"/>
    <w:rsid w:val="00D5456D"/>
    <w:rsid w:val="00D560F1"/>
    <w:rsid w:val="00D72270"/>
    <w:rsid w:val="00D74395"/>
    <w:rsid w:val="00D744F5"/>
    <w:rsid w:val="00D85753"/>
    <w:rsid w:val="00D86479"/>
    <w:rsid w:val="00D93B5A"/>
    <w:rsid w:val="00D945C0"/>
    <w:rsid w:val="00D956A0"/>
    <w:rsid w:val="00DA4FDE"/>
    <w:rsid w:val="00DB32C4"/>
    <w:rsid w:val="00DB5AB1"/>
    <w:rsid w:val="00DC1E1E"/>
    <w:rsid w:val="00DD3673"/>
    <w:rsid w:val="00DD66DD"/>
    <w:rsid w:val="00DD708D"/>
    <w:rsid w:val="00DD7106"/>
    <w:rsid w:val="00DE38CD"/>
    <w:rsid w:val="00DF0C40"/>
    <w:rsid w:val="00DF51A3"/>
    <w:rsid w:val="00E06680"/>
    <w:rsid w:val="00E12D1E"/>
    <w:rsid w:val="00E149F3"/>
    <w:rsid w:val="00E16129"/>
    <w:rsid w:val="00E20AEA"/>
    <w:rsid w:val="00E20E21"/>
    <w:rsid w:val="00E21BE5"/>
    <w:rsid w:val="00E332BE"/>
    <w:rsid w:val="00E33D7B"/>
    <w:rsid w:val="00E35236"/>
    <w:rsid w:val="00E35CA2"/>
    <w:rsid w:val="00E52B39"/>
    <w:rsid w:val="00E568A8"/>
    <w:rsid w:val="00E5786D"/>
    <w:rsid w:val="00E7167C"/>
    <w:rsid w:val="00E7665C"/>
    <w:rsid w:val="00E97464"/>
    <w:rsid w:val="00EA25D1"/>
    <w:rsid w:val="00EA6C6F"/>
    <w:rsid w:val="00EB6863"/>
    <w:rsid w:val="00EB6CC0"/>
    <w:rsid w:val="00EC0AD4"/>
    <w:rsid w:val="00EC6370"/>
    <w:rsid w:val="00ED0886"/>
    <w:rsid w:val="00EE7A75"/>
    <w:rsid w:val="00EF0498"/>
    <w:rsid w:val="00EF4061"/>
    <w:rsid w:val="00EF6410"/>
    <w:rsid w:val="00F00865"/>
    <w:rsid w:val="00F00E42"/>
    <w:rsid w:val="00F14152"/>
    <w:rsid w:val="00F2001B"/>
    <w:rsid w:val="00F210BF"/>
    <w:rsid w:val="00F22165"/>
    <w:rsid w:val="00F25248"/>
    <w:rsid w:val="00F369B2"/>
    <w:rsid w:val="00F46EAD"/>
    <w:rsid w:val="00F513F3"/>
    <w:rsid w:val="00F60B6E"/>
    <w:rsid w:val="00F61157"/>
    <w:rsid w:val="00F62729"/>
    <w:rsid w:val="00F66AED"/>
    <w:rsid w:val="00F84354"/>
    <w:rsid w:val="00F85F7D"/>
    <w:rsid w:val="00F87968"/>
    <w:rsid w:val="00F900D2"/>
    <w:rsid w:val="00F91C2E"/>
    <w:rsid w:val="00F95E3D"/>
    <w:rsid w:val="00FB47FB"/>
    <w:rsid w:val="00FD3982"/>
    <w:rsid w:val="00FE0520"/>
    <w:rsid w:val="00FF0BE1"/>
    <w:rsid w:val="00FF3FBB"/>
    <w:rsid w:val="00FF5166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4E8A6750"/>
  <w15:chartTrackingRefBased/>
  <w15:docId w15:val="{2918F744-D677-40BF-8208-CED997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18"/>
    <w:pPr>
      <w:autoSpaceDE w:val="0"/>
      <w:autoSpaceDN w:val="0"/>
      <w:adjustRightInd w:val="0"/>
      <w:spacing w:after="0" w:line="360" w:lineRule="auto"/>
    </w:pPr>
    <w:rPr>
      <w:rFonts w:cstheme="minorHAnsi"/>
      <w:color w:val="191D63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B46A06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A06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A06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36"/>
  </w:style>
  <w:style w:type="paragraph" w:styleId="Footer">
    <w:name w:val="footer"/>
    <w:basedOn w:val="Normal"/>
    <w:link w:val="FooterChar"/>
    <w:uiPriority w:val="99"/>
    <w:unhideWhenUsed/>
    <w:rsid w:val="00E352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36"/>
  </w:style>
  <w:style w:type="paragraph" w:styleId="Title">
    <w:name w:val="Title"/>
    <w:basedOn w:val="Normal"/>
    <w:next w:val="Normal"/>
    <w:link w:val="TitleChar"/>
    <w:uiPriority w:val="10"/>
    <w:qFormat/>
    <w:rsid w:val="00B46A06"/>
    <w:rPr>
      <w:b/>
      <w:sz w:val="4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46A06"/>
    <w:rPr>
      <w:rFonts w:cstheme="minorHAnsi"/>
      <w:b/>
      <w:color w:val="191D63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6A06"/>
    <w:rPr>
      <w:rFonts w:cstheme="minorHAnsi"/>
      <w:color w:val="191D6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6A06"/>
    <w:rPr>
      <w:rFonts w:cstheme="minorHAnsi"/>
      <w:color w:val="191D6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6A06"/>
    <w:rPr>
      <w:rFonts w:cstheme="minorHAnsi"/>
      <w:b/>
      <w:color w:val="191D63"/>
      <w:sz w:val="36"/>
      <w:szCs w:val="36"/>
    </w:rPr>
  </w:style>
  <w:style w:type="table" w:styleId="TableGrid">
    <w:name w:val="Table Grid"/>
    <w:basedOn w:val="TableNormal"/>
    <w:uiPriority w:val="39"/>
    <w:rsid w:val="00ED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D0886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rsid w:val="006D1806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F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8D"/>
    <w:rPr>
      <w:rFonts w:ascii="Segoe UI" w:hAnsi="Segoe UI" w:cs="Segoe UI"/>
      <w:color w:val="191D63"/>
      <w:sz w:val="18"/>
      <w:szCs w:val="18"/>
    </w:rPr>
  </w:style>
  <w:style w:type="paragraph" w:styleId="ListParagraph">
    <w:name w:val="List Paragraph"/>
    <w:aliases w:val="Recommendation,List Paragraph1,List Paragraph11,NFP GP Bulleted List,Bulleted Para,FooterText,numbered,Paragraphe de liste1,Bulletr List Paragraph,列出段落,列出段落1,List Paragraph2,List Paragraph21,Listeafsnit1,Parágrafo da Lista1,Adani Bullet 1"/>
    <w:basedOn w:val="Normal"/>
    <w:link w:val="ListParagraphChar"/>
    <w:uiPriority w:val="34"/>
    <w:qFormat/>
    <w:rsid w:val="00AD1F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3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3D4"/>
    <w:rPr>
      <w:rFonts w:cstheme="minorHAnsi"/>
      <w:color w:val="191D6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3D4"/>
    <w:rPr>
      <w:rFonts w:cstheme="minorHAnsi"/>
      <w:b/>
      <w:bCs/>
      <w:color w:val="191D6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66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E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B83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NFP GP Bulleted List Char,Bulleted Para Char,FooterText Char,numbered Char,Paragraphe de liste1 Char,Bulletr List Paragraph Char,列出段落 Char,列出段落1 Char,List Paragraph2 Char"/>
    <w:basedOn w:val="DefaultParagraphFont"/>
    <w:link w:val="ListParagraph"/>
    <w:uiPriority w:val="34"/>
    <w:qFormat/>
    <w:locked/>
    <w:rsid w:val="007D4B62"/>
    <w:rPr>
      <w:rFonts w:cstheme="minorHAnsi"/>
      <w:color w:val="191D63"/>
      <w:sz w:val="20"/>
      <w:szCs w:val="20"/>
    </w:rPr>
  </w:style>
  <w:style w:type="paragraph" w:customStyle="1" w:styleId="Default">
    <w:name w:val="Default"/>
    <w:rsid w:val="006A7D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C25CB"/>
    <w:pPr>
      <w:spacing w:after="0" w:line="240" w:lineRule="auto"/>
    </w:pPr>
    <w:rPr>
      <w:rFonts w:cstheme="minorHAnsi"/>
      <w:color w:val="191D6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parksaustralia.gov.au/marine/management/partnerships/our-marine-parks-grant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parksaustralia.gov.au/marine/management/programs/complianc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arksaustralia.gov.au/marine/activities/authorisations-issued/" TargetMode="External"/><Relationship Id="rId20" Type="http://schemas.openxmlformats.org/officeDocument/2006/relationships/hyperlink" Target="mailto:marineparks@environment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hyperlink" Target="http://www.parksaustralia.gov.au/marine/parks/coral-sea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69A2BF264E9BD942BF6CF6F24096F6B701004EEAC0FF54CBBD46A51BFA426B5B8D44" ma:contentTypeVersion="13" ma:contentTypeDescription="Create a new Word Document" ma:contentTypeScope="" ma:versionID="e7ed6ef87efa49dc4f2434cc78759782">
  <xsd:schema xmlns:xsd="http://www.w3.org/2001/XMLSchema" xmlns:xs="http://www.w3.org/2001/XMLSchema" xmlns:p="http://schemas.microsoft.com/office/2006/metadata/properties" xmlns:ns2="9304fa82-5e4e-4302-a9e9-d6a172602ad3" targetNamespace="http://schemas.microsoft.com/office/2006/metadata/properties" ma:root="true" ma:fieldsID="9d219df7eaf1b663f488d06c57d3f3d9" ns2:_="">
    <xsd:import namespace="9304fa82-5e4e-4302-a9e9-d6a172602ad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4fa82-5e4e-4302-a9e9-d6a172602ad3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arks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9304fa82-5e4e-4302-a9e9-d6a172602ad3" xsi:nil="true"/>
    <Approval xmlns="9304fa82-5e4e-4302-a9e9-d6a172602ad3">Approved</Approval>
    <RecordNumber xmlns="9304fa82-5e4e-4302-a9e9-d6a172602ad3">003843712</RecordNumber>
    <Function xmlns="9304fa82-5e4e-4302-a9e9-d6a172602ad3">Parks</Func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3614BD48-B8E9-4B60-98F5-A0124FC6E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8A6AB-7537-493D-94F0-79689174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4fa82-5e4e-4302-a9e9-d6a172602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5E023-1FA2-4CBE-B520-99512D877A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04fa82-5e4e-4302-a9e9-d6a172602ad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D34AF4-EE3B-4D98-92C5-0274CEDB43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C886F0-D446-436F-AB13-745C33E9F95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830C185-3D3A-4C07-BFFD-BC027E613A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Communique 7</vt:lpstr>
    </vt:vector>
  </TitlesOfParts>
  <Company>The Department of the Environment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 7</dc:title>
  <dc:subject/>
  <dc:creator>Amelia Fowles</dc:creator>
  <cp:keywords/>
  <dc:description/>
  <cp:lastModifiedBy>Mitchell Baskys</cp:lastModifiedBy>
  <cp:revision>3</cp:revision>
  <cp:lastPrinted>2019-07-04T04:50:00Z</cp:lastPrinted>
  <dcterms:created xsi:type="dcterms:W3CDTF">2022-10-09T20:56:00Z</dcterms:created>
  <dcterms:modified xsi:type="dcterms:W3CDTF">2022-10-09T21:02:00Z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0x01010069A2BF264E9BD942BF6CF6F24096F6B701004EEAC0FF54CBBD46A51BFA426B5B8D44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{2d8e33ea-4038-4236-adaf-ec1386f9a6e8}</vt:lpwstr>
  </property>
  <property fmtid="{D5CDD505-2E9C-101B-9397-08002B2CF9AE}" pid="5" name="RecordPoint_ActiveItemListId">
    <vt:lpwstr>{50432fda-e11b-4d49-9d42-9f94bdd83a27}</vt:lpwstr>
  </property>
  <property fmtid="{D5CDD505-2E9C-101B-9397-08002B2CF9AE}" pid="6" name="RecordPoint_ActiveItemUniqueId">
    <vt:lpwstr>{61d02d63-48ac-40a3-a6e4-4c7e95631c96}</vt:lpwstr>
  </property>
  <property fmtid="{D5CDD505-2E9C-101B-9397-08002B2CF9AE}" pid="7" name="RecordPoint_ActiveItemWebId">
    <vt:lpwstr>{9304fa82-5e4e-4302-a9e9-d6a172602ad3}</vt:lpwstr>
  </property>
  <property fmtid="{D5CDD505-2E9C-101B-9397-08002B2CF9AE}" pid="8" name="RecordPoint_RecordNumberSubmitted">
    <vt:lpwstr/>
  </property>
  <property fmtid="{D5CDD505-2E9C-101B-9397-08002B2CF9AE}" pid="9" name="RecordPoint_SubmissionCompleted">
    <vt:lpwstr/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IconOverlay">
    <vt:lpwstr/>
  </property>
</Properties>
</file>